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AA" w:rsidRPr="00A8508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A8508A">
        <w:rPr>
          <w:rFonts w:ascii="Calibri" w:hAnsi="Calibri"/>
          <w:color w:val="000000"/>
          <w:sz w:val="22"/>
          <w:szCs w:val="22"/>
        </w:rPr>
        <w:t>NAFSGL Working Group Meeting Minutes</w:t>
      </w:r>
    </w:p>
    <w:p w:rsidR="005F48AA" w:rsidRPr="00A8508A" w:rsidRDefault="005F48AA" w:rsidP="005F48AA">
      <w:pPr>
        <w:pStyle w:val="NormalWeb"/>
        <w:rPr>
          <w:rFonts w:ascii="Calibri" w:hAnsi="Calibri"/>
          <w:color w:val="808080"/>
          <w:sz w:val="22"/>
          <w:szCs w:val="22"/>
        </w:rPr>
      </w:pPr>
      <w:r w:rsidRPr="00A8508A">
        <w:rPr>
          <w:rFonts w:ascii="Calibri" w:hAnsi="Calibri"/>
          <w:color w:val="808080"/>
          <w:sz w:val="22"/>
          <w:szCs w:val="22"/>
        </w:rPr>
        <w:t xml:space="preserve">Thursday, </w:t>
      </w:r>
      <w:r w:rsidR="0051736D">
        <w:rPr>
          <w:rFonts w:ascii="Calibri" w:hAnsi="Calibri"/>
          <w:color w:val="808080"/>
          <w:sz w:val="22"/>
          <w:szCs w:val="22"/>
        </w:rPr>
        <w:t>August 25</w:t>
      </w:r>
      <w:r w:rsidR="003755F0">
        <w:rPr>
          <w:rFonts w:ascii="Calibri" w:hAnsi="Calibri"/>
          <w:color w:val="808080"/>
          <w:sz w:val="22"/>
          <w:szCs w:val="22"/>
        </w:rPr>
        <w:t>, 2016</w:t>
      </w:r>
    </w:p>
    <w:p w:rsidR="005F48AA" w:rsidRPr="00A8508A" w:rsidRDefault="00467BD7" w:rsidP="005F48AA">
      <w:pPr>
        <w:pStyle w:val="NormalWeb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9:00 AM – 1</w:t>
      </w:r>
      <w:r w:rsidR="00C24DFC">
        <w:rPr>
          <w:rFonts w:ascii="Calibri" w:hAnsi="Calibri"/>
          <w:color w:val="808080"/>
          <w:sz w:val="22"/>
          <w:szCs w:val="22"/>
        </w:rPr>
        <w:t>0</w:t>
      </w:r>
      <w:r>
        <w:rPr>
          <w:rFonts w:ascii="Calibri" w:hAnsi="Calibri"/>
          <w:color w:val="808080"/>
          <w:sz w:val="22"/>
          <w:szCs w:val="22"/>
        </w:rPr>
        <w:t>:</w:t>
      </w:r>
      <w:r w:rsidR="0051736D">
        <w:rPr>
          <w:rFonts w:ascii="Calibri" w:hAnsi="Calibri"/>
          <w:color w:val="808080"/>
          <w:sz w:val="22"/>
          <w:szCs w:val="22"/>
        </w:rPr>
        <w:t>30</w:t>
      </w:r>
      <w:r w:rsidR="009A26AE">
        <w:rPr>
          <w:rFonts w:ascii="Calibri" w:hAnsi="Calibri"/>
          <w:color w:val="808080"/>
          <w:sz w:val="22"/>
          <w:szCs w:val="22"/>
        </w:rPr>
        <w:t xml:space="preserve"> </w:t>
      </w:r>
      <w:r w:rsidR="00C24DFC">
        <w:rPr>
          <w:rFonts w:ascii="Calibri" w:hAnsi="Calibri"/>
          <w:color w:val="808080"/>
          <w:sz w:val="22"/>
          <w:szCs w:val="22"/>
        </w:rPr>
        <w:t>A</w:t>
      </w:r>
      <w:r w:rsidR="005F48AA" w:rsidRPr="00A8508A">
        <w:rPr>
          <w:rFonts w:ascii="Calibri" w:hAnsi="Calibri"/>
          <w:color w:val="808080"/>
          <w:sz w:val="22"/>
          <w:szCs w:val="22"/>
        </w:rPr>
        <w:t>M</w:t>
      </w:r>
      <w:r w:rsidR="00DE086F" w:rsidRPr="00A8508A">
        <w:rPr>
          <w:rFonts w:ascii="Calibri" w:hAnsi="Calibri"/>
          <w:color w:val="808080"/>
          <w:sz w:val="22"/>
          <w:szCs w:val="22"/>
        </w:rPr>
        <w:t xml:space="preserve"> EST</w:t>
      </w:r>
    </w:p>
    <w:p w:rsidR="005F48AA" w:rsidRPr="00A8508A" w:rsidRDefault="005F48AA" w:rsidP="005F48AA">
      <w:pPr>
        <w:pStyle w:val="NormalWeb"/>
        <w:rPr>
          <w:rFonts w:ascii="Calibri" w:hAnsi="Calibri"/>
          <w:color w:val="808080"/>
          <w:sz w:val="22"/>
          <w:szCs w:val="22"/>
        </w:rPr>
      </w:pPr>
    </w:p>
    <w:p w:rsidR="005F48AA" w:rsidRPr="00A8508A" w:rsidRDefault="005F48AA" w:rsidP="005F48AA">
      <w:pPr>
        <w:pStyle w:val="NormalWeb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3805E2">
        <w:rPr>
          <w:rFonts w:ascii="Calibri" w:hAnsi="Calibri"/>
          <w:b/>
          <w:bCs/>
          <w:color w:val="000000"/>
          <w:sz w:val="22"/>
          <w:szCs w:val="22"/>
          <w:u w:val="single"/>
        </w:rPr>
        <w:t>Attendees</w:t>
      </w:r>
    </w:p>
    <w:p w:rsidR="005F48AA" w:rsidRPr="00A8508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A8508A">
        <w:rPr>
          <w:rFonts w:ascii="Calibri" w:hAnsi="Calibri"/>
          <w:color w:val="000000"/>
          <w:sz w:val="22"/>
          <w:szCs w:val="22"/>
        </w:rPr>
        <w:t>MC&amp;FP</w:t>
      </w:r>
    </w:p>
    <w:p w:rsidR="005F48AA" w:rsidRPr="00163988" w:rsidRDefault="00862F73" w:rsidP="00285CEC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 xml:space="preserve">Justin Hall, </w:t>
      </w:r>
      <w:r w:rsidR="00F93D76" w:rsidRPr="00163988">
        <w:rPr>
          <w:rFonts w:ascii="Calibri" w:hAnsi="Calibri"/>
          <w:sz w:val="22"/>
          <w:szCs w:val="22"/>
        </w:rPr>
        <w:t>Mike Curtis</w:t>
      </w:r>
    </w:p>
    <w:p w:rsidR="00F93D76" w:rsidRPr="00163988" w:rsidRDefault="00F93D76" w:rsidP="00F93D76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Army IMCOM G-9</w:t>
      </w:r>
    </w:p>
    <w:p w:rsidR="00947479" w:rsidRDefault="00947479" w:rsidP="00947479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 xml:space="preserve">Bryan Hartsell, </w:t>
      </w:r>
      <w:r w:rsidR="00163988" w:rsidRPr="00163988">
        <w:rPr>
          <w:rFonts w:ascii="Calibri" w:hAnsi="Calibri"/>
          <w:sz w:val="22"/>
          <w:szCs w:val="22"/>
        </w:rPr>
        <w:t xml:space="preserve">Sonia Daugherty, </w:t>
      </w:r>
      <w:r w:rsidRPr="00163988">
        <w:rPr>
          <w:rFonts w:ascii="Calibri" w:hAnsi="Calibri"/>
          <w:sz w:val="22"/>
          <w:szCs w:val="22"/>
        </w:rPr>
        <w:t>Tina Hudson</w:t>
      </w:r>
    </w:p>
    <w:p w:rsidR="006A6D13" w:rsidRPr="006755BD" w:rsidRDefault="006A6D13" w:rsidP="006A6D13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755BD">
        <w:rPr>
          <w:rFonts w:ascii="Calibri" w:hAnsi="Calibri"/>
          <w:sz w:val="22"/>
          <w:szCs w:val="22"/>
        </w:rPr>
        <w:t>Air Force Secretariat</w:t>
      </w:r>
    </w:p>
    <w:p w:rsidR="006A6D13" w:rsidRPr="006755BD" w:rsidRDefault="006A6D13" w:rsidP="006A6D13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David Curley </w:t>
      </w:r>
    </w:p>
    <w:p w:rsidR="005F48AA" w:rsidRPr="00163988" w:rsidRDefault="005F48AA" w:rsidP="00947479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Air Force</w:t>
      </w:r>
      <w:r w:rsidR="00744A76" w:rsidRPr="00163988">
        <w:rPr>
          <w:rFonts w:ascii="Calibri" w:hAnsi="Calibri"/>
          <w:sz w:val="22"/>
          <w:szCs w:val="22"/>
        </w:rPr>
        <w:t xml:space="preserve"> Services A</w:t>
      </w:r>
      <w:r w:rsidR="00FC32B4" w:rsidRPr="00163988">
        <w:rPr>
          <w:rFonts w:ascii="Calibri" w:hAnsi="Calibri"/>
          <w:sz w:val="22"/>
          <w:szCs w:val="22"/>
        </w:rPr>
        <w:t>ctivity</w:t>
      </w:r>
      <w:r w:rsidR="00744A76" w:rsidRPr="00163988" w:rsidDel="00744A76">
        <w:rPr>
          <w:rFonts w:ascii="Calibri" w:hAnsi="Calibri"/>
          <w:sz w:val="22"/>
          <w:szCs w:val="22"/>
        </w:rPr>
        <w:t xml:space="preserve"> </w:t>
      </w:r>
    </w:p>
    <w:p w:rsidR="000F3F2B" w:rsidRPr="00163988" w:rsidRDefault="006755BD" w:rsidP="000F3F2B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 xml:space="preserve">Jane Belinfante, </w:t>
      </w:r>
      <w:r w:rsidR="004C0DC4" w:rsidRPr="00163988">
        <w:rPr>
          <w:rFonts w:ascii="Calibri" w:hAnsi="Calibri"/>
          <w:sz w:val="22"/>
          <w:szCs w:val="22"/>
        </w:rPr>
        <w:t>Tom Marsh</w:t>
      </w:r>
      <w:bookmarkStart w:id="0" w:name="_GoBack"/>
      <w:bookmarkEnd w:id="0"/>
    </w:p>
    <w:p w:rsidR="005F48AA" w:rsidRPr="00163988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USMC</w:t>
      </w:r>
      <w:r w:rsidR="00744A76" w:rsidRPr="00163988">
        <w:rPr>
          <w:rFonts w:ascii="Calibri" w:hAnsi="Calibri"/>
          <w:sz w:val="22"/>
          <w:szCs w:val="22"/>
        </w:rPr>
        <w:t xml:space="preserve"> MCCS</w:t>
      </w:r>
    </w:p>
    <w:p w:rsidR="005F48AA" w:rsidRPr="00163988" w:rsidRDefault="00862F73" w:rsidP="00285CEC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 xml:space="preserve">Pat Craddock, </w:t>
      </w:r>
      <w:r w:rsidR="005F48AA" w:rsidRPr="00163988">
        <w:rPr>
          <w:rFonts w:ascii="Calibri" w:hAnsi="Calibri"/>
          <w:sz w:val="22"/>
          <w:szCs w:val="22"/>
        </w:rPr>
        <w:t>Courtney Pulis</w:t>
      </w:r>
    </w:p>
    <w:p w:rsidR="00F93D76" w:rsidRPr="00163988" w:rsidRDefault="00F93D76" w:rsidP="00F93D76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DFAS – Indianapolis</w:t>
      </w:r>
    </w:p>
    <w:p w:rsidR="00F93D76" w:rsidRPr="00163988" w:rsidRDefault="00F93D76" w:rsidP="00F93D76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La</w:t>
      </w:r>
      <w:r w:rsidR="00D90327" w:rsidRPr="00163988">
        <w:rPr>
          <w:rFonts w:ascii="Calibri" w:hAnsi="Calibri"/>
          <w:sz w:val="22"/>
          <w:szCs w:val="22"/>
        </w:rPr>
        <w:t xml:space="preserve"> Z</w:t>
      </w:r>
      <w:r w:rsidRPr="00163988">
        <w:rPr>
          <w:rFonts w:ascii="Calibri" w:hAnsi="Calibri"/>
          <w:sz w:val="22"/>
          <w:szCs w:val="22"/>
        </w:rPr>
        <w:t>aleus Leach</w:t>
      </w:r>
    </w:p>
    <w:p w:rsidR="00EF4A98" w:rsidRPr="00163988" w:rsidRDefault="00EF4A98" w:rsidP="00EF4A98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Navy</w:t>
      </w:r>
      <w:r w:rsidR="00B458E7" w:rsidRPr="00163988">
        <w:rPr>
          <w:rFonts w:ascii="Calibri" w:hAnsi="Calibri"/>
          <w:sz w:val="22"/>
          <w:szCs w:val="22"/>
        </w:rPr>
        <w:t xml:space="preserve"> CNIC</w:t>
      </w:r>
    </w:p>
    <w:p w:rsidR="00EF4A98" w:rsidRPr="00163988" w:rsidRDefault="00EF4A98" w:rsidP="00EF4A98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Daryl Davis</w:t>
      </w:r>
      <w:r w:rsidR="001F46CD" w:rsidRPr="00163988">
        <w:rPr>
          <w:rFonts w:ascii="Calibri" w:hAnsi="Calibri"/>
          <w:sz w:val="22"/>
          <w:szCs w:val="22"/>
        </w:rPr>
        <w:t>,</w:t>
      </w:r>
      <w:r w:rsidR="00D90327" w:rsidRPr="00163988">
        <w:rPr>
          <w:rFonts w:ascii="Calibri" w:hAnsi="Calibri"/>
          <w:b/>
          <w:sz w:val="22"/>
          <w:szCs w:val="22"/>
        </w:rPr>
        <w:t xml:space="preserve"> </w:t>
      </w:r>
      <w:r w:rsidR="001F46CD" w:rsidRPr="00163988">
        <w:rPr>
          <w:rFonts w:ascii="Calibri" w:hAnsi="Calibri"/>
          <w:sz w:val="22"/>
          <w:szCs w:val="22"/>
        </w:rPr>
        <w:t>Nancy Stephens</w:t>
      </w:r>
      <w:r w:rsidR="00D90327" w:rsidRPr="00163988">
        <w:rPr>
          <w:rFonts w:ascii="Calibri" w:hAnsi="Calibri"/>
          <w:sz w:val="22"/>
          <w:szCs w:val="22"/>
        </w:rPr>
        <w:t xml:space="preserve">, </w:t>
      </w:r>
      <w:r w:rsidR="0051736D" w:rsidRPr="00163988">
        <w:rPr>
          <w:rFonts w:ascii="Calibri" w:hAnsi="Calibri"/>
          <w:sz w:val="22"/>
          <w:szCs w:val="22"/>
        </w:rPr>
        <w:t>Diane Brewer</w:t>
      </w:r>
      <w:r w:rsidR="0049489F">
        <w:rPr>
          <w:rFonts w:ascii="Calibri" w:hAnsi="Calibri"/>
          <w:sz w:val="22"/>
          <w:szCs w:val="22"/>
        </w:rPr>
        <w:t>,</w:t>
      </w:r>
      <w:r w:rsidR="00862F73" w:rsidRPr="00163988">
        <w:rPr>
          <w:rFonts w:ascii="Calibri" w:hAnsi="Calibri"/>
          <w:sz w:val="22"/>
          <w:szCs w:val="22"/>
        </w:rPr>
        <w:t xml:space="preserve"> Jason Phillips</w:t>
      </w:r>
      <w:r w:rsidR="00F6505A">
        <w:rPr>
          <w:rFonts w:ascii="Calibri" w:hAnsi="Calibri"/>
          <w:sz w:val="22"/>
          <w:szCs w:val="22"/>
        </w:rPr>
        <w:t>, Debbie Phillips</w:t>
      </w:r>
    </w:p>
    <w:p w:rsidR="00B458E7" w:rsidRPr="00486A2D" w:rsidRDefault="00B458E7" w:rsidP="00B458E7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86A2D">
        <w:rPr>
          <w:rFonts w:ascii="Calibri" w:hAnsi="Calibri"/>
          <w:sz w:val="22"/>
          <w:szCs w:val="22"/>
        </w:rPr>
        <w:t>Grant Thornton (GT)</w:t>
      </w:r>
    </w:p>
    <w:p w:rsidR="005A5381" w:rsidRPr="00486A2D" w:rsidRDefault="00315303" w:rsidP="005A5381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486A2D">
        <w:rPr>
          <w:rFonts w:ascii="Calibri" w:hAnsi="Calibri"/>
          <w:sz w:val="22"/>
          <w:szCs w:val="22"/>
        </w:rPr>
        <w:t xml:space="preserve">Jeremy Blain, </w:t>
      </w:r>
      <w:r w:rsidR="00FE29EB" w:rsidRPr="00486A2D">
        <w:rPr>
          <w:rFonts w:ascii="Calibri" w:hAnsi="Calibri"/>
          <w:sz w:val="22"/>
          <w:szCs w:val="22"/>
        </w:rPr>
        <w:t xml:space="preserve">Sara Carver, </w:t>
      </w:r>
      <w:r w:rsidR="00862F73">
        <w:rPr>
          <w:rFonts w:ascii="Calibri" w:hAnsi="Calibri"/>
          <w:sz w:val="22"/>
          <w:szCs w:val="22"/>
        </w:rPr>
        <w:t>Ashley Beveridge, Mike Casias</w:t>
      </w:r>
    </w:p>
    <w:p w:rsidR="006A6D13" w:rsidRDefault="006A6D13" w:rsidP="005A5381">
      <w:pPr>
        <w:pStyle w:val="NormalWeb"/>
        <w:rPr>
          <w:rFonts w:ascii="Calibri" w:hAnsi="Calibri"/>
          <w:b/>
          <w:sz w:val="22"/>
          <w:szCs w:val="22"/>
          <w:u w:val="single"/>
        </w:rPr>
      </w:pPr>
    </w:p>
    <w:p w:rsidR="005A5381" w:rsidRDefault="005A5381" w:rsidP="005A5381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A8508A">
        <w:rPr>
          <w:rFonts w:ascii="Calibri" w:hAnsi="Calibri"/>
          <w:b/>
          <w:sz w:val="22"/>
          <w:szCs w:val="22"/>
          <w:u w:val="single"/>
        </w:rPr>
        <w:t>Action Items from Previous Meeting</w:t>
      </w:r>
    </w:p>
    <w:p w:rsidR="00F6505A" w:rsidRDefault="00F6505A" w:rsidP="00F6505A">
      <w:pPr>
        <w:pStyle w:val="NormalWeb"/>
        <w:numPr>
          <w:ilvl w:val="0"/>
          <w:numId w:val="3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MC&amp;FP and Grant Thornton to present more information about the proposed changes to the NAFSGL Installation List.  </w:t>
      </w:r>
      <w:r w:rsidRPr="00F6505A">
        <w:rPr>
          <w:rFonts w:ascii="Calibri" w:hAnsi="Calibri"/>
          <w:b/>
          <w:color w:val="000000"/>
          <w:sz w:val="22"/>
          <w:szCs w:val="22"/>
        </w:rPr>
        <w:t>Completed.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F6505A" w:rsidRDefault="00F6505A" w:rsidP="00F6505A">
      <w:pPr>
        <w:pStyle w:val="NormalWeb"/>
        <w:numPr>
          <w:ilvl w:val="0"/>
          <w:numId w:val="3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MC&amp;FP to present/discuss the “Questions from the Services” not discussed at the current meeting.  </w:t>
      </w:r>
      <w:r w:rsidRPr="00F6505A">
        <w:rPr>
          <w:rFonts w:ascii="Calibri" w:hAnsi="Calibri"/>
          <w:b/>
          <w:color w:val="000000"/>
          <w:sz w:val="22"/>
          <w:szCs w:val="22"/>
        </w:rPr>
        <w:t>Completed.</w:t>
      </w:r>
    </w:p>
    <w:p w:rsidR="002461BC" w:rsidRPr="00A8508A" w:rsidRDefault="002461BC" w:rsidP="002461BC">
      <w:pPr>
        <w:pStyle w:val="NormalWeb"/>
        <w:ind w:left="720"/>
        <w:rPr>
          <w:rFonts w:ascii="Calibri" w:hAnsi="Calibri"/>
          <w:color w:val="000000"/>
          <w:sz w:val="22"/>
          <w:szCs w:val="22"/>
        </w:rPr>
      </w:pPr>
    </w:p>
    <w:p w:rsidR="005936B9" w:rsidRPr="00A8508A" w:rsidRDefault="00DE086F" w:rsidP="005936B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A8508A">
        <w:rPr>
          <w:rFonts w:ascii="Calibri" w:hAnsi="Calibri"/>
          <w:b/>
          <w:sz w:val="22"/>
          <w:szCs w:val="22"/>
          <w:u w:val="single"/>
        </w:rPr>
        <w:t xml:space="preserve">Action </w:t>
      </w:r>
      <w:r w:rsidR="005936B9" w:rsidRPr="00A8508A">
        <w:rPr>
          <w:rFonts w:ascii="Calibri" w:hAnsi="Calibri"/>
          <w:b/>
          <w:sz w:val="22"/>
          <w:szCs w:val="22"/>
          <w:u w:val="single"/>
        </w:rPr>
        <w:t xml:space="preserve">Items Still Open </w:t>
      </w:r>
    </w:p>
    <w:p w:rsidR="002461BC" w:rsidRDefault="00F6505A" w:rsidP="00346FB0">
      <w:pPr>
        <w:pStyle w:val="ListParagraph"/>
        <w:numPr>
          <w:ilvl w:val="0"/>
          <w:numId w:val="20"/>
        </w:numPr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t>None</w:t>
      </w:r>
    </w:p>
    <w:p w:rsidR="000E3B1F" w:rsidRDefault="000E3B1F" w:rsidP="005F48AA">
      <w:pPr>
        <w:pStyle w:val="NormalWeb"/>
        <w:rPr>
          <w:rFonts w:ascii="Calibri" w:hAnsi="Calibri"/>
          <w:b/>
          <w:sz w:val="22"/>
          <w:szCs w:val="22"/>
          <w:u w:val="single"/>
        </w:rPr>
      </w:pPr>
    </w:p>
    <w:p w:rsidR="00B81385" w:rsidRDefault="00E36C30" w:rsidP="005F48AA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3B3F54">
        <w:rPr>
          <w:rFonts w:ascii="Calibri" w:hAnsi="Calibri"/>
          <w:b/>
          <w:sz w:val="22"/>
          <w:szCs w:val="22"/>
          <w:u w:val="single"/>
        </w:rPr>
        <w:t>Action Items Summary</w:t>
      </w:r>
      <w:r w:rsidR="00A454F8">
        <w:rPr>
          <w:rFonts w:ascii="Calibri" w:hAnsi="Calibri"/>
          <w:b/>
          <w:sz w:val="22"/>
          <w:szCs w:val="22"/>
          <w:u w:val="single"/>
        </w:rPr>
        <w:t xml:space="preserve"> – Current Meeting</w:t>
      </w:r>
    </w:p>
    <w:p w:rsidR="005178D9" w:rsidRDefault="002461BC" w:rsidP="002461BC">
      <w:pPr>
        <w:pStyle w:val="NormalWeb"/>
        <w:numPr>
          <w:ilvl w:val="0"/>
          <w:numId w:val="37"/>
        </w:numPr>
        <w:rPr>
          <w:rFonts w:ascii="Calibri" w:hAnsi="Calibri"/>
          <w:color w:val="000000"/>
          <w:sz w:val="22"/>
          <w:szCs w:val="22"/>
        </w:rPr>
      </w:pPr>
      <w:r w:rsidRPr="002461BC">
        <w:rPr>
          <w:rFonts w:ascii="Calibri" w:hAnsi="Calibri"/>
          <w:color w:val="000000"/>
          <w:sz w:val="22"/>
          <w:szCs w:val="22"/>
        </w:rPr>
        <w:t>None</w:t>
      </w:r>
    </w:p>
    <w:p w:rsidR="002461BC" w:rsidRPr="002461BC" w:rsidRDefault="002461BC" w:rsidP="002461BC">
      <w:pPr>
        <w:pStyle w:val="NormalWeb"/>
        <w:ind w:left="720"/>
        <w:rPr>
          <w:rFonts w:ascii="Calibri" w:hAnsi="Calibri"/>
          <w:color w:val="000000"/>
          <w:sz w:val="22"/>
          <w:szCs w:val="22"/>
        </w:rPr>
      </w:pPr>
    </w:p>
    <w:p w:rsidR="00E67AF6" w:rsidRDefault="00E67AF6" w:rsidP="00E67AF6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25518E">
        <w:rPr>
          <w:rFonts w:ascii="Calibri" w:hAnsi="Calibri"/>
          <w:b/>
          <w:color w:val="000000"/>
          <w:sz w:val="22"/>
          <w:szCs w:val="22"/>
          <w:u w:val="single"/>
        </w:rPr>
        <w:t xml:space="preserve">Welcome and Introductions – </w:t>
      </w:r>
      <w:r w:rsidR="003755F0">
        <w:rPr>
          <w:rFonts w:ascii="Calibri" w:hAnsi="Calibri"/>
          <w:b/>
          <w:color w:val="000000"/>
          <w:sz w:val="22"/>
          <w:szCs w:val="22"/>
          <w:u w:val="single"/>
        </w:rPr>
        <w:t xml:space="preserve">Mr. </w:t>
      </w:r>
      <w:r w:rsidR="00862F73">
        <w:rPr>
          <w:rFonts w:ascii="Calibri" w:hAnsi="Calibri"/>
          <w:b/>
          <w:color w:val="000000"/>
          <w:sz w:val="22"/>
          <w:szCs w:val="22"/>
          <w:u w:val="single"/>
        </w:rPr>
        <w:t>Justin Hall,</w:t>
      </w:r>
      <w:r w:rsidR="003755F0" w:rsidRPr="00B46BBB">
        <w:rPr>
          <w:rFonts w:ascii="Calibri" w:hAnsi="Calibri"/>
          <w:b/>
          <w:color w:val="000000"/>
          <w:sz w:val="22"/>
          <w:szCs w:val="22"/>
          <w:u w:val="single"/>
        </w:rPr>
        <w:t xml:space="preserve"> MWR &amp; Resale Policy</w:t>
      </w:r>
    </w:p>
    <w:p w:rsidR="00E67AF6" w:rsidRPr="00E67AF6" w:rsidRDefault="00E67AF6" w:rsidP="005F48AA">
      <w:pPr>
        <w:pStyle w:val="ListParagraph"/>
        <w:numPr>
          <w:ilvl w:val="0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Mr. </w:t>
      </w:r>
      <w:r w:rsidR="00862F73">
        <w:rPr>
          <w:rFonts w:ascii="Calibri" w:hAnsi="Calibri"/>
          <w:color w:val="000000"/>
          <w:szCs w:val="22"/>
        </w:rPr>
        <w:t>Justin Hall</w:t>
      </w:r>
      <w:r>
        <w:rPr>
          <w:rFonts w:ascii="Calibri" w:hAnsi="Calibri"/>
          <w:color w:val="000000"/>
          <w:szCs w:val="22"/>
        </w:rPr>
        <w:t xml:space="preserve"> opened up the working group meeting and thanked everyone for attending and </w:t>
      </w:r>
      <w:r w:rsidR="00E65CAA">
        <w:rPr>
          <w:rFonts w:ascii="Calibri" w:hAnsi="Calibri"/>
          <w:color w:val="000000"/>
          <w:szCs w:val="22"/>
        </w:rPr>
        <w:t xml:space="preserve">for </w:t>
      </w:r>
      <w:r w:rsidR="00862F73">
        <w:rPr>
          <w:rFonts w:ascii="Calibri" w:hAnsi="Calibri"/>
          <w:color w:val="000000"/>
          <w:szCs w:val="22"/>
        </w:rPr>
        <w:t>their ongoing</w:t>
      </w:r>
      <w:r w:rsidR="00B5362C">
        <w:rPr>
          <w:rFonts w:ascii="Calibri" w:hAnsi="Calibri"/>
          <w:color w:val="000000"/>
          <w:szCs w:val="22"/>
        </w:rPr>
        <w:t xml:space="preserve"> efforts</w:t>
      </w:r>
      <w:r w:rsidR="003755F0">
        <w:rPr>
          <w:rFonts w:ascii="Calibri" w:hAnsi="Calibri"/>
          <w:color w:val="000000"/>
          <w:szCs w:val="22"/>
        </w:rPr>
        <w:t xml:space="preserve">. </w:t>
      </w:r>
      <w:r w:rsidR="00862F73">
        <w:rPr>
          <w:rFonts w:ascii="Calibri" w:hAnsi="Calibri"/>
          <w:color w:val="000000"/>
          <w:szCs w:val="22"/>
        </w:rPr>
        <w:t xml:space="preserve"> He </w:t>
      </w:r>
      <w:r w:rsidR="00E65CAA">
        <w:rPr>
          <w:rFonts w:ascii="Calibri" w:hAnsi="Calibri"/>
          <w:color w:val="000000"/>
          <w:szCs w:val="22"/>
        </w:rPr>
        <w:t xml:space="preserve">reaffirmed to </w:t>
      </w:r>
      <w:r w:rsidR="00862F73">
        <w:rPr>
          <w:rFonts w:ascii="Calibri" w:hAnsi="Calibri"/>
          <w:color w:val="000000"/>
          <w:szCs w:val="22"/>
        </w:rPr>
        <w:t xml:space="preserve">the group that he is filling in for Mr. Mike Kelly. Looking at the agenda, he </w:t>
      </w:r>
      <w:r w:rsidR="00E65CAA">
        <w:rPr>
          <w:rFonts w:ascii="Calibri" w:hAnsi="Calibri"/>
          <w:color w:val="000000"/>
          <w:szCs w:val="22"/>
        </w:rPr>
        <w:t xml:space="preserve">emphasized importance of </w:t>
      </w:r>
      <w:r w:rsidR="006F3F0D">
        <w:rPr>
          <w:rFonts w:ascii="Calibri" w:hAnsi="Calibri"/>
          <w:color w:val="000000"/>
          <w:szCs w:val="22"/>
        </w:rPr>
        <w:t>the group</w:t>
      </w:r>
      <w:r w:rsidR="00862F73">
        <w:rPr>
          <w:rFonts w:ascii="Calibri" w:hAnsi="Calibri"/>
          <w:color w:val="000000"/>
          <w:szCs w:val="22"/>
        </w:rPr>
        <w:t xml:space="preserve"> focus</w:t>
      </w:r>
      <w:r w:rsidR="00E65CAA">
        <w:rPr>
          <w:rFonts w:ascii="Calibri" w:hAnsi="Calibri"/>
          <w:color w:val="000000"/>
          <w:szCs w:val="22"/>
        </w:rPr>
        <w:t>ing</w:t>
      </w:r>
      <w:r w:rsidR="00862F73">
        <w:rPr>
          <w:rFonts w:ascii="Calibri" w:hAnsi="Calibri"/>
          <w:color w:val="000000"/>
          <w:szCs w:val="22"/>
        </w:rPr>
        <w:t xml:space="preserve"> on instituting the NAFSGL, getting the updates published, and </w:t>
      </w:r>
      <w:r w:rsidR="00F6505A">
        <w:rPr>
          <w:rFonts w:ascii="Calibri" w:hAnsi="Calibri"/>
          <w:color w:val="000000"/>
          <w:szCs w:val="22"/>
        </w:rPr>
        <w:t>helping to put</w:t>
      </w:r>
      <w:r w:rsidR="00862F73">
        <w:rPr>
          <w:rFonts w:ascii="Calibri" w:hAnsi="Calibri"/>
          <w:color w:val="000000"/>
          <w:szCs w:val="22"/>
        </w:rPr>
        <w:t xml:space="preserve"> a governance structure in place </w:t>
      </w:r>
      <w:r w:rsidR="006F3F0D">
        <w:rPr>
          <w:rFonts w:ascii="Calibri" w:hAnsi="Calibri"/>
          <w:color w:val="000000"/>
          <w:szCs w:val="22"/>
        </w:rPr>
        <w:t>for successful</w:t>
      </w:r>
      <w:r w:rsidR="00862F73">
        <w:rPr>
          <w:rFonts w:ascii="Calibri" w:hAnsi="Calibri"/>
          <w:color w:val="000000"/>
          <w:szCs w:val="22"/>
        </w:rPr>
        <w:t xml:space="preserve"> implementation. </w:t>
      </w:r>
    </w:p>
    <w:p w:rsidR="00303060" w:rsidRPr="00303060" w:rsidRDefault="00303060" w:rsidP="00303060">
      <w:pPr>
        <w:pStyle w:val="NormalWeb"/>
        <w:ind w:left="720"/>
        <w:rPr>
          <w:rFonts w:ascii="Calibri" w:hAnsi="Calibri"/>
          <w:sz w:val="22"/>
          <w:szCs w:val="22"/>
        </w:rPr>
      </w:pPr>
    </w:p>
    <w:p w:rsidR="005F48AA" w:rsidRDefault="00313899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General </w:t>
      </w:r>
      <w:r w:rsidR="005F48AA" w:rsidRPr="00A8508A">
        <w:rPr>
          <w:rFonts w:ascii="Calibri" w:hAnsi="Calibri"/>
          <w:b/>
          <w:color w:val="000000"/>
          <w:sz w:val="22"/>
          <w:szCs w:val="22"/>
          <w:u w:val="single"/>
        </w:rPr>
        <w:t>OSD Update –</w:t>
      </w:r>
      <w:r w:rsidR="00023FD4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F93D76">
        <w:rPr>
          <w:rFonts w:ascii="Calibri" w:hAnsi="Calibri"/>
          <w:b/>
          <w:color w:val="000000"/>
          <w:sz w:val="22"/>
          <w:szCs w:val="22"/>
          <w:u w:val="single"/>
        </w:rPr>
        <w:t>Mr. Mike Curtis</w:t>
      </w:r>
      <w:r w:rsidR="00B46BBB" w:rsidRPr="00B46BBB">
        <w:rPr>
          <w:rFonts w:ascii="Calibri" w:hAnsi="Calibri"/>
          <w:b/>
          <w:color w:val="000000"/>
          <w:sz w:val="22"/>
          <w:szCs w:val="22"/>
          <w:u w:val="single"/>
        </w:rPr>
        <w:t>, MWR &amp; Resale Policy</w:t>
      </w:r>
    </w:p>
    <w:p w:rsidR="00E12B84" w:rsidRDefault="00E12B84" w:rsidP="00E12B84">
      <w:pPr>
        <w:pStyle w:val="ListParagraph"/>
        <w:numPr>
          <w:ilvl w:val="0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Mr. Mike Curtis walked through </w:t>
      </w:r>
      <w:r w:rsidR="006F3F0D">
        <w:rPr>
          <w:rFonts w:ascii="Calibri" w:hAnsi="Calibri"/>
          <w:color w:val="000000"/>
          <w:szCs w:val="22"/>
        </w:rPr>
        <w:t>outstanding action</w:t>
      </w:r>
      <w:r>
        <w:rPr>
          <w:rFonts w:ascii="Calibri" w:hAnsi="Calibri"/>
          <w:color w:val="000000"/>
          <w:szCs w:val="22"/>
        </w:rPr>
        <w:t xml:space="preserve"> items from the </w:t>
      </w:r>
      <w:r w:rsidR="00B73CBE">
        <w:rPr>
          <w:rFonts w:ascii="Calibri" w:hAnsi="Calibri"/>
          <w:color w:val="000000"/>
          <w:szCs w:val="22"/>
        </w:rPr>
        <w:t>July</w:t>
      </w:r>
      <w:r>
        <w:rPr>
          <w:rFonts w:ascii="Calibri" w:hAnsi="Calibri"/>
          <w:color w:val="000000"/>
          <w:szCs w:val="22"/>
        </w:rPr>
        <w:t xml:space="preserve"> meeting minutes. No </w:t>
      </w:r>
      <w:r w:rsidR="0018447F">
        <w:rPr>
          <w:rFonts w:ascii="Calibri" w:hAnsi="Calibri"/>
          <w:color w:val="000000"/>
          <w:szCs w:val="22"/>
        </w:rPr>
        <w:t xml:space="preserve">follow on </w:t>
      </w:r>
      <w:r>
        <w:rPr>
          <w:rFonts w:ascii="Calibri" w:hAnsi="Calibri"/>
          <w:color w:val="000000"/>
          <w:szCs w:val="22"/>
        </w:rPr>
        <w:t xml:space="preserve">issues were identified. </w:t>
      </w:r>
    </w:p>
    <w:p w:rsidR="00E12B84" w:rsidRDefault="00E12B84" w:rsidP="00E12B84">
      <w:pPr>
        <w:pStyle w:val="NormalWeb"/>
        <w:numPr>
          <w:ilvl w:val="0"/>
          <w:numId w:val="2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</w:t>
      </w:r>
      <w:r w:rsidRPr="00E12B84">
        <w:rPr>
          <w:rFonts w:ascii="Calibri" w:hAnsi="Calibri"/>
          <w:color w:val="000000"/>
          <w:sz w:val="22"/>
          <w:szCs w:val="22"/>
        </w:rPr>
        <w:t xml:space="preserve">Curtis informed the group that </w:t>
      </w:r>
      <w:r w:rsidR="00B73CBE">
        <w:rPr>
          <w:rFonts w:ascii="Calibri" w:hAnsi="Calibri"/>
          <w:color w:val="000000"/>
          <w:sz w:val="22"/>
          <w:szCs w:val="22"/>
        </w:rPr>
        <w:t>MC&amp;FP</w:t>
      </w:r>
      <w:r w:rsidRPr="00E12B84">
        <w:rPr>
          <w:rFonts w:ascii="Calibri" w:hAnsi="Calibri"/>
          <w:color w:val="000000"/>
          <w:sz w:val="22"/>
          <w:szCs w:val="22"/>
        </w:rPr>
        <w:t xml:space="preserve"> received approval to purchase Tableau Server</w:t>
      </w:r>
      <w:r w:rsidR="0018447F">
        <w:rPr>
          <w:rFonts w:ascii="Calibri" w:hAnsi="Calibri"/>
          <w:color w:val="000000"/>
          <w:sz w:val="22"/>
          <w:szCs w:val="22"/>
        </w:rPr>
        <w:t>-based support</w:t>
      </w:r>
      <w:r w:rsidRPr="00E12B84">
        <w:rPr>
          <w:rFonts w:ascii="Calibri" w:hAnsi="Calibri"/>
          <w:color w:val="000000"/>
          <w:sz w:val="22"/>
          <w:szCs w:val="22"/>
        </w:rPr>
        <w:t xml:space="preserve">. </w:t>
      </w:r>
      <w:r w:rsidR="00B73CBE">
        <w:rPr>
          <w:rFonts w:ascii="Calibri" w:hAnsi="Calibri"/>
          <w:color w:val="000000"/>
          <w:sz w:val="22"/>
          <w:szCs w:val="22"/>
        </w:rPr>
        <w:t xml:space="preserve">They are </w:t>
      </w:r>
      <w:r w:rsidR="00163988">
        <w:rPr>
          <w:rFonts w:ascii="Calibri" w:hAnsi="Calibri"/>
          <w:color w:val="000000"/>
          <w:sz w:val="22"/>
          <w:szCs w:val="22"/>
        </w:rPr>
        <w:t xml:space="preserve">currently </w:t>
      </w:r>
      <w:r w:rsidR="00B73CBE">
        <w:rPr>
          <w:rFonts w:ascii="Calibri" w:hAnsi="Calibri"/>
          <w:color w:val="000000"/>
          <w:sz w:val="22"/>
          <w:szCs w:val="22"/>
        </w:rPr>
        <w:t xml:space="preserve">working with the </w:t>
      </w:r>
      <w:r w:rsidR="0018447F">
        <w:rPr>
          <w:rFonts w:ascii="Calibri" w:hAnsi="Calibri"/>
          <w:color w:val="000000"/>
          <w:sz w:val="22"/>
          <w:szCs w:val="22"/>
        </w:rPr>
        <w:t xml:space="preserve">supporting OSD </w:t>
      </w:r>
      <w:r w:rsidR="00B73CBE">
        <w:rPr>
          <w:rFonts w:ascii="Calibri" w:hAnsi="Calibri"/>
          <w:color w:val="000000"/>
          <w:sz w:val="22"/>
          <w:szCs w:val="22"/>
        </w:rPr>
        <w:t>procurement office</w:t>
      </w:r>
      <w:r w:rsidR="0018447F">
        <w:rPr>
          <w:rFonts w:ascii="Calibri" w:hAnsi="Calibri"/>
          <w:color w:val="000000"/>
          <w:sz w:val="22"/>
          <w:szCs w:val="22"/>
        </w:rPr>
        <w:t xml:space="preserve"> to completion </w:t>
      </w:r>
      <w:r w:rsidR="0018447F">
        <w:rPr>
          <w:rFonts w:ascii="Calibri" w:hAnsi="Calibri"/>
          <w:color w:val="000000"/>
          <w:sz w:val="22"/>
          <w:szCs w:val="22"/>
        </w:rPr>
        <w:lastRenderedPageBreak/>
        <w:t xml:space="preserve">the </w:t>
      </w:r>
      <w:r w:rsidR="0022196D">
        <w:rPr>
          <w:rFonts w:ascii="Calibri" w:hAnsi="Calibri"/>
          <w:color w:val="000000"/>
          <w:sz w:val="22"/>
          <w:szCs w:val="22"/>
        </w:rPr>
        <w:t>acquisition</w:t>
      </w:r>
      <w:r w:rsidR="00B73CBE">
        <w:rPr>
          <w:rFonts w:ascii="Calibri" w:hAnsi="Calibri"/>
          <w:color w:val="000000"/>
          <w:sz w:val="22"/>
          <w:szCs w:val="22"/>
        </w:rPr>
        <w:t>. They</w:t>
      </w:r>
      <w:r w:rsidR="00163988">
        <w:rPr>
          <w:rFonts w:ascii="Calibri" w:hAnsi="Calibri"/>
          <w:color w:val="000000"/>
          <w:sz w:val="22"/>
          <w:szCs w:val="22"/>
        </w:rPr>
        <w:t xml:space="preserve"> plan to</w:t>
      </w:r>
      <w:r w:rsidR="00B73CBE">
        <w:rPr>
          <w:rFonts w:ascii="Calibri" w:hAnsi="Calibri"/>
          <w:color w:val="000000"/>
          <w:sz w:val="22"/>
          <w:szCs w:val="22"/>
        </w:rPr>
        <w:t xml:space="preserve"> build a SharePoint website to </w:t>
      </w:r>
      <w:r w:rsidR="0018447F">
        <w:rPr>
          <w:rFonts w:ascii="Calibri" w:hAnsi="Calibri"/>
          <w:color w:val="000000"/>
          <w:sz w:val="22"/>
          <w:szCs w:val="22"/>
        </w:rPr>
        <w:t xml:space="preserve">enable user </w:t>
      </w:r>
      <w:r w:rsidR="00B73CBE">
        <w:rPr>
          <w:rFonts w:ascii="Calibri" w:hAnsi="Calibri"/>
          <w:color w:val="000000"/>
          <w:sz w:val="22"/>
          <w:szCs w:val="22"/>
        </w:rPr>
        <w:t>access and host the Tableau Server.</w:t>
      </w:r>
    </w:p>
    <w:p w:rsidR="00667C66" w:rsidRDefault="00E12B84" w:rsidP="00B73CBE">
      <w:pPr>
        <w:pStyle w:val="NormalWeb"/>
        <w:numPr>
          <w:ilvl w:val="0"/>
          <w:numId w:val="2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</w:t>
      </w:r>
      <w:r w:rsidR="00B73CBE">
        <w:rPr>
          <w:rFonts w:ascii="Calibri" w:hAnsi="Calibri"/>
          <w:color w:val="000000"/>
          <w:sz w:val="22"/>
          <w:szCs w:val="22"/>
        </w:rPr>
        <w:t>surveyed the group to see if they had any issues putting together the</w:t>
      </w:r>
      <w:r w:rsidR="00F6505A">
        <w:rPr>
          <w:rFonts w:ascii="Calibri" w:hAnsi="Calibri"/>
          <w:color w:val="000000"/>
          <w:sz w:val="22"/>
          <w:szCs w:val="22"/>
        </w:rPr>
        <w:t xml:space="preserve"> NAFSGL </w:t>
      </w:r>
      <w:r w:rsidR="00B73CBE">
        <w:rPr>
          <w:rFonts w:ascii="Calibri" w:hAnsi="Calibri"/>
          <w:color w:val="000000"/>
          <w:sz w:val="22"/>
          <w:szCs w:val="22"/>
        </w:rPr>
        <w:t>implementation waiver</w:t>
      </w:r>
      <w:r w:rsidR="00F6505A">
        <w:rPr>
          <w:rFonts w:ascii="Calibri" w:hAnsi="Calibri"/>
          <w:color w:val="000000"/>
          <w:sz w:val="22"/>
          <w:szCs w:val="22"/>
        </w:rPr>
        <w:t>s</w:t>
      </w:r>
      <w:r w:rsidR="00B73CBE">
        <w:rPr>
          <w:rFonts w:ascii="Calibri" w:hAnsi="Calibri"/>
          <w:color w:val="000000"/>
          <w:sz w:val="22"/>
          <w:szCs w:val="22"/>
        </w:rPr>
        <w:t xml:space="preserve">. No issues were identified. </w:t>
      </w:r>
    </w:p>
    <w:p w:rsidR="00B73CBE" w:rsidRPr="00B73CBE" w:rsidRDefault="00B73CBE" w:rsidP="00B73CBE">
      <w:pPr>
        <w:pStyle w:val="NormalWeb"/>
        <w:numPr>
          <w:ilvl w:val="0"/>
          <w:numId w:val="2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informed the group that for the DoDI 1015.15 revision they are asking the Services to confirm if there are any funds within Group V and VI that are not listed or no longer used. </w:t>
      </w:r>
      <w:r w:rsidRPr="00B73CBE">
        <w:rPr>
          <w:rFonts w:ascii="Calibri" w:hAnsi="Calibri"/>
          <w:color w:val="000000"/>
          <w:sz w:val="22"/>
          <w:szCs w:val="22"/>
        </w:rPr>
        <w:t xml:space="preserve">USMC </w:t>
      </w:r>
      <w:r w:rsidR="006F3F0D">
        <w:rPr>
          <w:rFonts w:ascii="Calibri" w:hAnsi="Calibri"/>
          <w:color w:val="000000"/>
          <w:sz w:val="22"/>
          <w:szCs w:val="22"/>
        </w:rPr>
        <w:t xml:space="preserve">stated </w:t>
      </w:r>
      <w:r w:rsidR="006F3F0D" w:rsidRPr="00B73CBE">
        <w:rPr>
          <w:rFonts w:ascii="Calibri" w:hAnsi="Calibri"/>
          <w:color w:val="000000"/>
          <w:sz w:val="22"/>
          <w:szCs w:val="22"/>
        </w:rPr>
        <w:t>they</w:t>
      </w:r>
      <w:r w:rsidRPr="00B73CBE">
        <w:rPr>
          <w:rFonts w:ascii="Calibri" w:hAnsi="Calibri"/>
          <w:color w:val="000000"/>
          <w:sz w:val="22"/>
          <w:szCs w:val="22"/>
        </w:rPr>
        <w:t xml:space="preserve"> have a supplemental mission fund at one installation called </w:t>
      </w:r>
      <w:r w:rsidR="007F7ADB">
        <w:rPr>
          <w:rFonts w:ascii="Calibri" w:hAnsi="Calibri"/>
          <w:color w:val="000000"/>
          <w:sz w:val="22"/>
          <w:szCs w:val="22"/>
        </w:rPr>
        <w:t>the “</w:t>
      </w:r>
      <w:r w:rsidRPr="00B73CBE">
        <w:rPr>
          <w:rFonts w:ascii="Calibri" w:hAnsi="Calibri"/>
          <w:color w:val="000000"/>
          <w:sz w:val="22"/>
          <w:szCs w:val="22"/>
        </w:rPr>
        <w:t>Animal Care Fund.</w:t>
      </w:r>
      <w:r w:rsidR="007F7ADB">
        <w:rPr>
          <w:rFonts w:ascii="Calibri" w:hAnsi="Calibri"/>
          <w:color w:val="000000"/>
          <w:sz w:val="22"/>
          <w:szCs w:val="22"/>
        </w:rPr>
        <w:t>”</w:t>
      </w:r>
      <w:r w:rsidRPr="00B73CBE">
        <w:rPr>
          <w:rFonts w:ascii="Calibri" w:hAnsi="Calibri"/>
          <w:color w:val="000000"/>
          <w:sz w:val="22"/>
          <w:szCs w:val="22"/>
        </w:rPr>
        <w:t xml:space="preserve"> </w:t>
      </w:r>
    </w:p>
    <w:p w:rsidR="003755F0" w:rsidRDefault="003755F0" w:rsidP="003755F0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755F0" w:rsidRPr="003755F0" w:rsidRDefault="003755F0" w:rsidP="003755F0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3755F0">
        <w:rPr>
          <w:rFonts w:ascii="Calibri" w:hAnsi="Calibri"/>
          <w:b/>
          <w:color w:val="000000"/>
          <w:sz w:val="22"/>
          <w:szCs w:val="22"/>
          <w:u w:val="single"/>
        </w:rPr>
        <w:t>Updates to the NAFSGL following June 2015 approval - Mr. Mike Curtis, MWR &amp; Resale Policy</w:t>
      </w:r>
    </w:p>
    <w:p w:rsidR="00667C66" w:rsidRDefault="002564D8" w:rsidP="00862F73">
      <w:pPr>
        <w:pStyle w:val="NormalWeb"/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surveyed the group to see if </w:t>
      </w:r>
      <w:r w:rsidR="00166168">
        <w:rPr>
          <w:rFonts w:ascii="Calibri" w:hAnsi="Calibri"/>
          <w:color w:val="000000"/>
          <w:sz w:val="22"/>
          <w:szCs w:val="22"/>
        </w:rPr>
        <w:t xml:space="preserve">there were </w:t>
      </w:r>
      <w:r>
        <w:rPr>
          <w:rFonts w:ascii="Calibri" w:hAnsi="Calibri"/>
          <w:color w:val="000000"/>
          <w:sz w:val="22"/>
          <w:szCs w:val="22"/>
        </w:rPr>
        <w:t xml:space="preserve">any </w:t>
      </w:r>
      <w:r w:rsidR="00166168">
        <w:rPr>
          <w:rFonts w:ascii="Calibri" w:hAnsi="Calibri"/>
          <w:color w:val="000000"/>
          <w:sz w:val="22"/>
          <w:szCs w:val="22"/>
        </w:rPr>
        <w:t xml:space="preserve">new </w:t>
      </w:r>
      <w:r>
        <w:rPr>
          <w:rFonts w:ascii="Calibri" w:hAnsi="Calibri"/>
          <w:color w:val="000000"/>
          <w:sz w:val="22"/>
          <w:szCs w:val="22"/>
        </w:rPr>
        <w:t xml:space="preserve">issues </w:t>
      </w:r>
      <w:r w:rsidR="00163988">
        <w:rPr>
          <w:rFonts w:ascii="Calibri" w:hAnsi="Calibri"/>
          <w:color w:val="000000"/>
          <w:sz w:val="22"/>
          <w:szCs w:val="22"/>
        </w:rPr>
        <w:t>with</w:t>
      </w:r>
      <w:r>
        <w:rPr>
          <w:rFonts w:ascii="Calibri" w:hAnsi="Calibri"/>
          <w:color w:val="000000"/>
          <w:sz w:val="22"/>
          <w:szCs w:val="22"/>
        </w:rPr>
        <w:t xml:space="preserve"> updates to the GLACs and/or chart of accounts. USMC </w:t>
      </w:r>
      <w:r w:rsidR="008119E3">
        <w:rPr>
          <w:rFonts w:ascii="Calibri" w:hAnsi="Calibri"/>
          <w:color w:val="000000"/>
          <w:sz w:val="22"/>
          <w:szCs w:val="22"/>
        </w:rPr>
        <w:t>reiterate</w:t>
      </w:r>
      <w:r w:rsidR="00166168">
        <w:rPr>
          <w:rFonts w:ascii="Calibri" w:hAnsi="Calibri"/>
          <w:color w:val="000000"/>
          <w:sz w:val="22"/>
          <w:szCs w:val="22"/>
        </w:rPr>
        <w:t>d</w:t>
      </w:r>
      <w:r w:rsidR="008119E3">
        <w:rPr>
          <w:rFonts w:ascii="Calibri" w:hAnsi="Calibri"/>
          <w:color w:val="000000"/>
          <w:sz w:val="22"/>
          <w:szCs w:val="22"/>
        </w:rPr>
        <w:t xml:space="preserve"> that changes </w:t>
      </w:r>
      <w:r w:rsidR="00A849BA">
        <w:rPr>
          <w:rFonts w:ascii="Calibri" w:hAnsi="Calibri"/>
          <w:color w:val="000000"/>
          <w:sz w:val="22"/>
          <w:szCs w:val="22"/>
        </w:rPr>
        <w:t xml:space="preserve">to the numbering and structure </w:t>
      </w:r>
      <w:r w:rsidR="007C67C2">
        <w:rPr>
          <w:rFonts w:ascii="Calibri" w:hAnsi="Calibri"/>
          <w:color w:val="000000"/>
          <w:sz w:val="22"/>
          <w:szCs w:val="22"/>
        </w:rPr>
        <w:t xml:space="preserve">of the </w:t>
      </w:r>
      <w:r w:rsidR="001E161E">
        <w:rPr>
          <w:rFonts w:ascii="Calibri" w:hAnsi="Calibri"/>
          <w:color w:val="000000"/>
          <w:sz w:val="22"/>
          <w:szCs w:val="22"/>
        </w:rPr>
        <w:t>NAFSGL would</w:t>
      </w:r>
      <w:r w:rsidR="008119E3">
        <w:rPr>
          <w:rFonts w:ascii="Calibri" w:hAnsi="Calibri"/>
          <w:color w:val="000000"/>
          <w:sz w:val="22"/>
          <w:szCs w:val="22"/>
        </w:rPr>
        <w:t xml:space="preserve"> require</w:t>
      </w:r>
      <w:r w:rsidR="00611C30">
        <w:rPr>
          <w:rFonts w:ascii="Calibri" w:hAnsi="Calibri"/>
          <w:color w:val="000000"/>
          <w:sz w:val="22"/>
          <w:szCs w:val="22"/>
        </w:rPr>
        <w:t xml:space="preserve"> substantial recoding and </w:t>
      </w:r>
      <w:r w:rsidR="008119E3">
        <w:rPr>
          <w:rFonts w:ascii="Calibri" w:hAnsi="Calibri"/>
          <w:color w:val="000000"/>
          <w:sz w:val="22"/>
          <w:szCs w:val="22"/>
        </w:rPr>
        <w:t>maintenance</w:t>
      </w:r>
      <w:r w:rsidR="00A849BA">
        <w:rPr>
          <w:rFonts w:ascii="Calibri" w:hAnsi="Calibri"/>
          <w:color w:val="000000"/>
          <w:sz w:val="22"/>
          <w:szCs w:val="22"/>
        </w:rPr>
        <w:t>.</w:t>
      </w:r>
      <w:r w:rsidR="008119E3">
        <w:rPr>
          <w:rFonts w:ascii="Calibri" w:hAnsi="Calibri"/>
          <w:color w:val="000000"/>
          <w:sz w:val="22"/>
          <w:szCs w:val="22"/>
        </w:rPr>
        <w:t xml:space="preserve"> Per Mr. Curtis, the intent is to not make a big change to the numbering structure going forward</w:t>
      </w:r>
      <w:r w:rsidR="00A849BA">
        <w:rPr>
          <w:rFonts w:ascii="Calibri" w:hAnsi="Calibri"/>
          <w:color w:val="000000"/>
          <w:sz w:val="22"/>
          <w:szCs w:val="22"/>
        </w:rPr>
        <w:t>.</w:t>
      </w:r>
      <w:r w:rsidR="008119E3">
        <w:rPr>
          <w:rFonts w:ascii="Calibri" w:hAnsi="Calibri"/>
          <w:color w:val="000000"/>
          <w:sz w:val="22"/>
          <w:szCs w:val="22"/>
        </w:rPr>
        <w:t xml:space="preserve"> USMC also </w:t>
      </w:r>
      <w:r w:rsidR="00166168">
        <w:rPr>
          <w:rFonts w:ascii="Calibri" w:hAnsi="Calibri"/>
          <w:color w:val="000000"/>
          <w:sz w:val="22"/>
          <w:szCs w:val="22"/>
        </w:rPr>
        <w:t xml:space="preserve">asked for </w:t>
      </w:r>
      <w:r w:rsidR="008119E3">
        <w:rPr>
          <w:rFonts w:ascii="Calibri" w:hAnsi="Calibri"/>
          <w:color w:val="000000"/>
          <w:sz w:val="22"/>
          <w:szCs w:val="22"/>
        </w:rPr>
        <w:t>confirm</w:t>
      </w:r>
      <w:r w:rsidR="00166168">
        <w:rPr>
          <w:rFonts w:ascii="Calibri" w:hAnsi="Calibri"/>
          <w:color w:val="000000"/>
          <w:sz w:val="22"/>
          <w:szCs w:val="22"/>
        </w:rPr>
        <w:t>ation</w:t>
      </w:r>
      <w:r w:rsidR="008119E3">
        <w:rPr>
          <w:rFonts w:ascii="Calibri" w:hAnsi="Calibri"/>
          <w:color w:val="000000"/>
          <w:sz w:val="22"/>
          <w:szCs w:val="22"/>
        </w:rPr>
        <w:t xml:space="preserve"> that the Services should use the approved June 2015 NAFSGL.</w:t>
      </w:r>
      <w:r w:rsidR="00611C30">
        <w:rPr>
          <w:rFonts w:ascii="Calibri" w:hAnsi="Calibri"/>
          <w:color w:val="000000"/>
          <w:sz w:val="22"/>
          <w:szCs w:val="22"/>
        </w:rPr>
        <w:t xml:space="preserve"> </w:t>
      </w:r>
      <w:r w:rsidR="008119E3">
        <w:rPr>
          <w:rFonts w:ascii="Calibri" w:hAnsi="Calibri"/>
          <w:color w:val="000000"/>
          <w:sz w:val="22"/>
          <w:szCs w:val="22"/>
        </w:rPr>
        <w:t xml:space="preserve">Mr. Curtis informed the group that the </w:t>
      </w:r>
      <w:r w:rsidR="00166168">
        <w:rPr>
          <w:rFonts w:ascii="Calibri" w:hAnsi="Calibri"/>
          <w:color w:val="000000"/>
          <w:sz w:val="22"/>
          <w:szCs w:val="22"/>
        </w:rPr>
        <w:t xml:space="preserve">June 2015 NAFSGL is still the current </w:t>
      </w:r>
      <w:r w:rsidR="008119E3">
        <w:rPr>
          <w:rFonts w:ascii="Calibri" w:hAnsi="Calibri"/>
          <w:color w:val="000000"/>
          <w:sz w:val="22"/>
          <w:szCs w:val="22"/>
        </w:rPr>
        <w:t>official</w:t>
      </w:r>
      <w:r w:rsidR="00166168">
        <w:rPr>
          <w:rFonts w:ascii="Calibri" w:hAnsi="Calibri"/>
          <w:color w:val="000000"/>
          <w:sz w:val="22"/>
          <w:szCs w:val="22"/>
        </w:rPr>
        <w:t xml:space="preserve">ly approved version, </w:t>
      </w:r>
      <w:r w:rsidR="008119E3">
        <w:rPr>
          <w:rFonts w:ascii="Calibri" w:hAnsi="Calibri"/>
          <w:color w:val="000000"/>
          <w:sz w:val="22"/>
          <w:szCs w:val="22"/>
        </w:rPr>
        <w:t xml:space="preserve">so the </w:t>
      </w:r>
      <w:r w:rsidR="00166168">
        <w:rPr>
          <w:rFonts w:ascii="Calibri" w:hAnsi="Calibri"/>
          <w:color w:val="000000"/>
          <w:sz w:val="22"/>
          <w:szCs w:val="22"/>
        </w:rPr>
        <w:t xml:space="preserve">more recent </w:t>
      </w:r>
      <w:r w:rsidR="008119E3">
        <w:rPr>
          <w:rFonts w:ascii="Calibri" w:hAnsi="Calibri"/>
          <w:color w:val="000000"/>
          <w:sz w:val="22"/>
          <w:szCs w:val="22"/>
        </w:rPr>
        <w:t xml:space="preserve">changes we are discussing won’t be in effect until we get </w:t>
      </w:r>
      <w:r w:rsidR="00166168">
        <w:rPr>
          <w:rFonts w:ascii="Calibri" w:hAnsi="Calibri"/>
          <w:color w:val="000000"/>
          <w:sz w:val="22"/>
          <w:szCs w:val="22"/>
        </w:rPr>
        <w:t xml:space="preserve">an </w:t>
      </w:r>
      <w:r w:rsidR="008119E3">
        <w:rPr>
          <w:rFonts w:ascii="Calibri" w:hAnsi="Calibri"/>
          <w:color w:val="000000"/>
          <w:sz w:val="22"/>
          <w:szCs w:val="22"/>
        </w:rPr>
        <w:t xml:space="preserve">official memo signed. </w:t>
      </w:r>
    </w:p>
    <w:p w:rsidR="008119E3" w:rsidRDefault="008119E3" w:rsidP="00862F73">
      <w:pPr>
        <w:pStyle w:val="NormalWeb"/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Jeremy Blain walked through the process of </w:t>
      </w:r>
      <w:r w:rsidR="0090632C">
        <w:rPr>
          <w:rFonts w:ascii="Calibri" w:hAnsi="Calibri"/>
          <w:color w:val="000000"/>
          <w:sz w:val="22"/>
          <w:szCs w:val="22"/>
        </w:rPr>
        <w:t xml:space="preserve">making ongoing </w:t>
      </w:r>
      <w:r>
        <w:rPr>
          <w:rFonts w:ascii="Calibri" w:hAnsi="Calibri"/>
          <w:color w:val="000000"/>
          <w:sz w:val="22"/>
          <w:szCs w:val="22"/>
        </w:rPr>
        <w:t>changes to the GLAC/chart of accounts</w:t>
      </w:r>
      <w:r w:rsidR="0090632C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and </w:t>
      </w:r>
      <w:r w:rsidR="0090632C">
        <w:rPr>
          <w:rFonts w:ascii="Calibri" w:hAnsi="Calibri"/>
          <w:color w:val="000000"/>
          <w:sz w:val="22"/>
          <w:szCs w:val="22"/>
        </w:rPr>
        <w:t>incorporation of</w:t>
      </w:r>
      <w:r w:rsidR="000A30D1">
        <w:rPr>
          <w:rFonts w:ascii="Calibri" w:hAnsi="Calibri"/>
          <w:color w:val="000000"/>
          <w:sz w:val="22"/>
          <w:szCs w:val="22"/>
        </w:rPr>
        <w:t xml:space="preserve"> a new naming convention to</w:t>
      </w:r>
      <w:r w:rsidR="0090632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the NAFSGL installation list. The new naming convention will allow us to look at geographic areas and specific Service bases in our analysis. </w:t>
      </w:r>
      <w:r w:rsidR="00156CDB">
        <w:rPr>
          <w:rFonts w:ascii="Calibri" w:hAnsi="Calibri"/>
          <w:color w:val="000000"/>
          <w:sz w:val="22"/>
          <w:szCs w:val="22"/>
        </w:rPr>
        <w:t>Mr. Blain surveyed the group for concerns.</w:t>
      </w:r>
    </w:p>
    <w:p w:rsidR="00156CDB" w:rsidRDefault="00156CDB" w:rsidP="00156CDB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Air Force concur</w:t>
      </w:r>
      <w:r w:rsidR="0090632C">
        <w:rPr>
          <w:rFonts w:ascii="Calibri" w:hAnsi="Calibri"/>
          <w:color w:val="000000"/>
          <w:sz w:val="22"/>
          <w:szCs w:val="22"/>
        </w:rPr>
        <w:t>red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156CDB" w:rsidRDefault="00163988" w:rsidP="00156CDB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USMC noted that </w:t>
      </w:r>
      <w:r w:rsidR="00156CDB">
        <w:rPr>
          <w:rFonts w:ascii="Calibri" w:hAnsi="Calibri"/>
          <w:color w:val="000000"/>
          <w:sz w:val="22"/>
          <w:szCs w:val="22"/>
        </w:rPr>
        <w:t>they have an issue with MCCS headquar</w:t>
      </w:r>
      <w:r>
        <w:rPr>
          <w:rFonts w:ascii="Calibri" w:hAnsi="Calibri"/>
          <w:color w:val="000000"/>
          <w:sz w:val="22"/>
          <w:szCs w:val="22"/>
        </w:rPr>
        <w:t>ters</w:t>
      </w:r>
      <w:r w:rsidR="000A30D1">
        <w:rPr>
          <w:rFonts w:ascii="Calibri" w:hAnsi="Calibri"/>
          <w:color w:val="000000"/>
          <w:sz w:val="22"/>
          <w:szCs w:val="22"/>
        </w:rPr>
        <w:t xml:space="preserve"> listed as part of Quantico MCB</w:t>
      </w:r>
      <w:r>
        <w:rPr>
          <w:rFonts w:ascii="Calibri" w:hAnsi="Calibri"/>
          <w:color w:val="000000"/>
          <w:sz w:val="22"/>
          <w:szCs w:val="22"/>
        </w:rPr>
        <w:t xml:space="preserve"> for the proposed solution. </w:t>
      </w:r>
      <w:r w:rsidR="00156CDB">
        <w:rPr>
          <w:rFonts w:ascii="Calibri" w:hAnsi="Calibri"/>
          <w:color w:val="000000"/>
          <w:sz w:val="22"/>
          <w:szCs w:val="22"/>
        </w:rPr>
        <w:t xml:space="preserve">They will talk internally to see about the titles and report back. </w:t>
      </w:r>
    </w:p>
    <w:p w:rsidR="00156CDB" w:rsidRDefault="00156CDB" w:rsidP="00156CDB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Navy ask</w:t>
      </w:r>
      <w:r w:rsidR="0090632C">
        <w:rPr>
          <w:rFonts w:ascii="Calibri" w:hAnsi="Calibri"/>
          <w:color w:val="000000"/>
          <w:sz w:val="22"/>
          <w:szCs w:val="22"/>
        </w:rPr>
        <w:t>ed</w:t>
      </w:r>
      <w:r>
        <w:rPr>
          <w:rFonts w:ascii="Calibri" w:hAnsi="Calibri"/>
          <w:color w:val="000000"/>
          <w:sz w:val="22"/>
          <w:szCs w:val="22"/>
        </w:rPr>
        <w:t xml:space="preserve"> if all of their historic information has to have some link into this installation listing. Mr. Blain confirm</w:t>
      </w:r>
      <w:r w:rsidR="0090632C">
        <w:rPr>
          <w:rFonts w:ascii="Calibri" w:hAnsi="Calibri"/>
          <w:color w:val="000000"/>
          <w:sz w:val="22"/>
          <w:szCs w:val="22"/>
        </w:rPr>
        <w:t>ed</w:t>
      </w:r>
      <w:r>
        <w:rPr>
          <w:rFonts w:ascii="Calibri" w:hAnsi="Calibri"/>
          <w:color w:val="000000"/>
          <w:sz w:val="22"/>
          <w:szCs w:val="22"/>
        </w:rPr>
        <w:t xml:space="preserve"> this would only be on a going forward basis.</w:t>
      </w:r>
    </w:p>
    <w:p w:rsidR="00156CDB" w:rsidRPr="00667C66" w:rsidRDefault="00156CDB" w:rsidP="00163988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Mr. Curtis querie</w:t>
      </w:r>
      <w:r w:rsidR="00163988">
        <w:rPr>
          <w:rFonts w:ascii="Calibri" w:hAnsi="Calibri"/>
          <w:color w:val="000000"/>
          <w:sz w:val="22"/>
          <w:szCs w:val="22"/>
        </w:rPr>
        <w:t>d</w:t>
      </w:r>
      <w:r>
        <w:rPr>
          <w:rFonts w:ascii="Calibri" w:hAnsi="Calibri"/>
          <w:color w:val="000000"/>
          <w:sz w:val="22"/>
          <w:szCs w:val="22"/>
        </w:rPr>
        <w:t xml:space="preserve"> the group to see if there are any objections to this concept. No </w:t>
      </w:r>
      <w:r w:rsidR="0090632C">
        <w:rPr>
          <w:rFonts w:ascii="Calibri" w:hAnsi="Calibri"/>
          <w:color w:val="000000"/>
          <w:sz w:val="22"/>
          <w:szCs w:val="22"/>
        </w:rPr>
        <w:t xml:space="preserve">other </w:t>
      </w:r>
      <w:r>
        <w:rPr>
          <w:rFonts w:ascii="Calibri" w:hAnsi="Calibri"/>
          <w:color w:val="000000"/>
          <w:sz w:val="22"/>
          <w:szCs w:val="22"/>
        </w:rPr>
        <w:t>objections were identified.</w:t>
      </w:r>
    </w:p>
    <w:p w:rsidR="00862F73" w:rsidRDefault="00862F73" w:rsidP="00346FB0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346FB0" w:rsidRDefault="003755F0" w:rsidP="00346FB0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Questions from the Services</w:t>
      </w:r>
      <w:r w:rsidR="00F31E1F" w:rsidRPr="00F31E1F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023FD4" w:rsidRPr="00A8508A">
        <w:rPr>
          <w:rFonts w:ascii="Calibri" w:hAnsi="Calibri"/>
          <w:b/>
          <w:color w:val="000000"/>
          <w:sz w:val="22"/>
          <w:szCs w:val="22"/>
          <w:u w:val="single"/>
        </w:rPr>
        <w:t>–</w:t>
      </w:r>
      <w:r w:rsidR="00F31E1F" w:rsidRPr="00F31E1F">
        <w:rPr>
          <w:rFonts w:ascii="Calibri" w:hAnsi="Calibri"/>
          <w:b/>
          <w:color w:val="000000"/>
          <w:sz w:val="22"/>
          <w:szCs w:val="22"/>
          <w:u w:val="single"/>
        </w:rPr>
        <w:t xml:space="preserve"> Mr. Mike Curtis, MWR &amp; Resale Policy</w:t>
      </w:r>
    </w:p>
    <w:p w:rsidR="00CD4ED0" w:rsidRDefault="0051736D" w:rsidP="00CD4ED0">
      <w:pPr>
        <w:pStyle w:val="NormalWeb"/>
        <w:numPr>
          <w:ilvl w:val="0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walked through </w:t>
      </w:r>
      <w:r w:rsidR="006F3F0D">
        <w:rPr>
          <w:rFonts w:ascii="Calibri" w:hAnsi="Calibri"/>
          <w:color w:val="000000"/>
          <w:sz w:val="22"/>
          <w:szCs w:val="22"/>
        </w:rPr>
        <w:t>other questions</w:t>
      </w:r>
      <w:r>
        <w:rPr>
          <w:rFonts w:ascii="Calibri" w:hAnsi="Calibri"/>
          <w:color w:val="000000"/>
          <w:sz w:val="22"/>
          <w:szCs w:val="22"/>
        </w:rPr>
        <w:t xml:space="preserve"> from the Services. </w:t>
      </w:r>
      <w:r w:rsidR="009B5E29">
        <w:rPr>
          <w:rFonts w:ascii="Calibri" w:hAnsi="Calibri"/>
          <w:color w:val="000000"/>
          <w:sz w:val="22"/>
          <w:szCs w:val="22"/>
        </w:rPr>
        <w:t>Air Force ha</w:t>
      </w:r>
      <w:r w:rsidR="00B42D8D">
        <w:rPr>
          <w:rFonts w:ascii="Calibri" w:hAnsi="Calibri"/>
          <w:color w:val="000000"/>
          <w:sz w:val="22"/>
          <w:szCs w:val="22"/>
        </w:rPr>
        <w:t>d</w:t>
      </w:r>
      <w:r w:rsidR="009B5E29">
        <w:rPr>
          <w:rFonts w:ascii="Calibri" w:hAnsi="Calibri"/>
          <w:color w:val="000000"/>
          <w:sz w:val="22"/>
          <w:szCs w:val="22"/>
        </w:rPr>
        <w:t xml:space="preserve"> a question involving food trucks and how they should be reported in the annual report. The ability to not be so restrictive with the cost center</w:t>
      </w:r>
      <w:r w:rsidR="00163988">
        <w:rPr>
          <w:rFonts w:ascii="Calibri" w:hAnsi="Calibri"/>
          <w:color w:val="000000"/>
          <w:sz w:val="22"/>
          <w:szCs w:val="22"/>
        </w:rPr>
        <w:t>s</w:t>
      </w:r>
      <w:r w:rsidR="009B5E29">
        <w:rPr>
          <w:rFonts w:ascii="Calibri" w:hAnsi="Calibri"/>
          <w:color w:val="000000"/>
          <w:sz w:val="22"/>
          <w:szCs w:val="22"/>
        </w:rPr>
        <w:t xml:space="preserve"> would be ideal going forward. The Air Force also expressed concern</w:t>
      </w:r>
      <w:r w:rsidR="00163988">
        <w:rPr>
          <w:rFonts w:ascii="Calibri" w:hAnsi="Calibri"/>
          <w:color w:val="000000"/>
          <w:sz w:val="22"/>
          <w:szCs w:val="22"/>
        </w:rPr>
        <w:t>s</w:t>
      </w:r>
      <w:r w:rsidR="009B5E29">
        <w:rPr>
          <w:rFonts w:ascii="Calibri" w:hAnsi="Calibri"/>
          <w:color w:val="000000"/>
          <w:sz w:val="22"/>
          <w:szCs w:val="22"/>
        </w:rPr>
        <w:t xml:space="preserve"> on reporting food &amp; beverage and lodging.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B5E29" w:rsidRDefault="009B5E29" w:rsidP="0051736D">
      <w:pPr>
        <w:pStyle w:val="NormalWeb"/>
        <w:numPr>
          <w:ilvl w:val="1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Navy has a similar </w:t>
      </w:r>
      <w:r w:rsidR="0051736D">
        <w:rPr>
          <w:rFonts w:ascii="Calibri" w:hAnsi="Calibri"/>
          <w:color w:val="000000"/>
          <w:sz w:val="22"/>
          <w:szCs w:val="22"/>
        </w:rPr>
        <w:t xml:space="preserve">situation </w:t>
      </w:r>
      <w:r>
        <w:rPr>
          <w:rFonts w:ascii="Calibri" w:hAnsi="Calibri"/>
          <w:color w:val="000000"/>
          <w:sz w:val="22"/>
          <w:szCs w:val="22"/>
        </w:rPr>
        <w:t xml:space="preserve">with food and beverage </w:t>
      </w:r>
      <w:r w:rsidR="0051736D">
        <w:rPr>
          <w:rFonts w:ascii="Calibri" w:hAnsi="Calibri"/>
          <w:color w:val="000000"/>
          <w:sz w:val="22"/>
          <w:szCs w:val="22"/>
        </w:rPr>
        <w:t>in</w:t>
      </w:r>
      <w:r>
        <w:rPr>
          <w:rFonts w:ascii="Calibri" w:hAnsi="Calibri"/>
          <w:color w:val="000000"/>
          <w:sz w:val="22"/>
          <w:szCs w:val="22"/>
        </w:rPr>
        <w:t xml:space="preserve"> lodging. </w:t>
      </w:r>
      <w:r w:rsidR="000A30D1">
        <w:rPr>
          <w:rFonts w:ascii="Calibri" w:hAnsi="Calibri"/>
          <w:color w:val="000000"/>
          <w:sz w:val="22"/>
          <w:szCs w:val="22"/>
        </w:rPr>
        <w:t xml:space="preserve"> There are small food operations.  </w:t>
      </w:r>
      <w:r w:rsidR="0051736D">
        <w:rPr>
          <w:rFonts w:ascii="Calibri" w:hAnsi="Calibri"/>
          <w:color w:val="000000"/>
          <w:sz w:val="22"/>
          <w:szCs w:val="22"/>
        </w:rPr>
        <w:t>They report it as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36579">
        <w:rPr>
          <w:rFonts w:ascii="Calibri" w:hAnsi="Calibri"/>
          <w:color w:val="000000"/>
          <w:sz w:val="22"/>
          <w:szCs w:val="22"/>
        </w:rPr>
        <w:t xml:space="preserve">an </w:t>
      </w:r>
      <w:r>
        <w:rPr>
          <w:rFonts w:ascii="Calibri" w:hAnsi="Calibri"/>
          <w:color w:val="000000"/>
          <w:sz w:val="22"/>
          <w:szCs w:val="22"/>
        </w:rPr>
        <w:t>MWR food outlet</w:t>
      </w:r>
      <w:r w:rsidR="00A36579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as it is run as MWR. </w:t>
      </w:r>
    </w:p>
    <w:p w:rsidR="0051736D" w:rsidRDefault="0051736D" w:rsidP="0051736D">
      <w:pPr>
        <w:pStyle w:val="NormalWeb"/>
        <w:numPr>
          <w:ilvl w:val="1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USMC has process </w:t>
      </w:r>
      <w:r w:rsidR="00A36579">
        <w:rPr>
          <w:rFonts w:ascii="Calibri" w:hAnsi="Calibri"/>
          <w:color w:val="000000"/>
          <w:sz w:val="22"/>
          <w:szCs w:val="22"/>
        </w:rPr>
        <w:t xml:space="preserve">similar </w:t>
      </w:r>
      <w:r>
        <w:rPr>
          <w:rFonts w:ascii="Calibri" w:hAnsi="Calibri"/>
          <w:color w:val="000000"/>
          <w:sz w:val="22"/>
          <w:szCs w:val="22"/>
        </w:rPr>
        <w:t>to Navy</w:t>
      </w:r>
      <w:r w:rsidR="00A36579">
        <w:rPr>
          <w:rFonts w:ascii="Calibri" w:hAnsi="Calibri"/>
          <w:color w:val="000000"/>
          <w:sz w:val="22"/>
          <w:szCs w:val="22"/>
        </w:rPr>
        <w:t>’s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0A30D1">
        <w:rPr>
          <w:rFonts w:ascii="Calibri" w:hAnsi="Calibri"/>
          <w:color w:val="000000"/>
          <w:sz w:val="22"/>
          <w:szCs w:val="22"/>
        </w:rPr>
        <w:t xml:space="preserve">They have small food operations in their TLFs.  </w:t>
      </w:r>
      <w:r>
        <w:rPr>
          <w:rFonts w:ascii="Calibri" w:hAnsi="Calibri"/>
          <w:color w:val="000000"/>
          <w:sz w:val="22"/>
          <w:szCs w:val="22"/>
        </w:rPr>
        <w:t xml:space="preserve">They record it as </w:t>
      </w:r>
      <w:r w:rsidR="000A30D1">
        <w:rPr>
          <w:rFonts w:ascii="Calibri" w:hAnsi="Calibri"/>
          <w:color w:val="000000"/>
          <w:sz w:val="22"/>
          <w:szCs w:val="22"/>
        </w:rPr>
        <w:t xml:space="preserve">MWR </w:t>
      </w:r>
      <w:r>
        <w:rPr>
          <w:rFonts w:ascii="Calibri" w:hAnsi="Calibri"/>
          <w:color w:val="000000"/>
          <w:sz w:val="22"/>
          <w:szCs w:val="22"/>
        </w:rPr>
        <w:t xml:space="preserve">food &amp; beverage. </w:t>
      </w:r>
    </w:p>
    <w:p w:rsidR="0051736D" w:rsidRDefault="0051736D" w:rsidP="0051736D">
      <w:pPr>
        <w:pStyle w:val="NormalWeb"/>
        <w:numPr>
          <w:ilvl w:val="1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Air Force agree</w:t>
      </w:r>
      <w:r w:rsidR="00A36579">
        <w:rPr>
          <w:rFonts w:ascii="Calibri" w:hAnsi="Calibri"/>
          <w:color w:val="000000"/>
          <w:sz w:val="22"/>
          <w:szCs w:val="22"/>
        </w:rPr>
        <w:t>d</w:t>
      </w:r>
      <w:r>
        <w:rPr>
          <w:rFonts w:ascii="Calibri" w:hAnsi="Calibri"/>
          <w:color w:val="000000"/>
          <w:sz w:val="22"/>
          <w:szCs w:val="22"/>
        </w:rPr>
        <w:t xml:space="preserve"> that utilization of </w:t>
      </w:r>
      <w:r w:rsidR="000A30D1">
        <w:rPr>
          <w:rFonts w:ascii="Calibri" w:hAnsi="Calibri"/>
          <w:color w:val="000000"/>
          <w:sz w:val="22"/>
          <w:szCs w:val="22"/>
        </w:rPr>
        <w:t xml:space="preserve">the Food and Beverage </w:t>
      </w:r>
      <w:r>
        <w:rPr>
          <w:rFonts w:ascii="Calibri" w:hAnsi="Calibri"/>
          <w:color w:val="000000"/>
          <w:sz w:val="22"/>
          <w:szCs w:val="22"/>
        </w:rPr>
        <w:t xml:space="preserve">program code is correct and </w:t>
      </w:r>
      <w:r w:rsidR="00163988">
        <w:rPr>
          <w:rFonts w:ascii="Calibri" w:hAnsi="Calibri"/>
          <w:color w:val="000000"/>
          <w:sz w:val="22"/>
          <w:szCs w:val="22"/>
        </w:rPr>
        <w:t xml:space="preserve">that is </w:t>
      </w:r>
      <w:r>
        <w:rPr>
          <w:rFonts w:ascii="Calibri" w:hAnsi="Calibri"/>
          <w:color w:val="000000"/>
          <w:sz w:val="22"/>
          <w:szCs w:val="22"/>
        </w:rPr>
        <w:t>where they are heading.</w:t>
      </w:r>
    </w:p>
    <w:p w:rsidR="00FA5CF0" w:rsidRDefault="00FA5CF0" w:rsidP="00FA5CF0">
      <w:pPr>
        <w:pStyle w:val="NormalWeb"/>
        <w:numPr>
          <w:ilvl w:val="0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Navy brought up a topic around treating Category C activities as Category B activities for APF authorization purposes for remote and isolated sites, primarily </w:t>
      </w:r>
      <w:r w:rsidR="00311C97">
        <w:rPr>
          <w:rFonts w:ascii="Calibri" w:hAnsi="Calibri"/>
          <w:color w:val="000000"/>
          <w:sz w:val="22"/>
          <w:szCs w:val="22"/>
        </w:rPr>
        <w:t xml:space="preserve">in </w:t>
      </w:r>
      <w:r>
        <w:rPr>
          <w:rFonts w:ascii="Calibri" w:hAnsi="Calibri"/>
          <w:color w:val="000000"/>
          <w:sz w:val="22"/>
          <w:szCs w:val="22"/>
        </w:rPr>
        <w:t xml:space="preserve">OCONUS.  The concern as the OP-34 </w:t>
      </w:r>
      <w:r w:rsidR="00311C97">
        <w:rPr>
          <w:rFonts w:ascii="Calibri" w:hAnsi="Calibri"/>
          <w:color w:val="000000"/>
          <w:sz w:val="22"/>
          <w:szCs w:val="22"/>
        </w:rPr>
        <w:t xml:space="preserve">is reviewed </w:t>
      </w:r>
      <w:r>
        <w:rPr>
          <w:rFonts w:ascii="Calibri" w:hAnsi="Calibri"/>
          <w:color w:val="000000"/>
          <w:sz w:val="22"/>
          <w:szCs w:val="22"/>
        </w:rPr>
        <w:t xml:space="preserve">at the end of the year, it </w:t>
      </w:r>
      <w:r w:rsidR="006F3F0D">
        <w:rPr>
          <w:rFonts w:ascii="Calibri" w:hAnsi="Calibri"/>
          <w:color w:val="000000"/>
          <w:sz w:val="22"/>
          <w:szCs w:val="22"/>
        </w:rPr>
        <w:t>will show</w:t>
      </w:r>
      <w:r>
        <w:rPr>
          <w:rFonts w:ascii="Calibri" w:hAnsi="Calibri"/>
          <w:color w:val="000000"/>
          <w:sz w:val="22"/>
          <w:szCs w:val="22"/>
        </w:rPr>
        <w:t xml:space="preserve"> a small amount that goes into Category C</w:t>
      </w:r>
      <w:r w:rsidR="00311C97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but those are all remote and isolated</w:t>
      </w:r>
      <w:r w:rsidR="00311C97">
        <w:rPr>
          <w:rFonts w:ascii="Calibri" w:hAnsi="Calibri"/>
          <w:color w:val="000000"/>
          <w:sz w:val="22"/>
          <w:szCs w:val="22"/>
        </w:rPr>
        <w:t xml:space="preserve"> –</w:t>
      </w:r>
      <w:r>
        <w:rPr>
          <w:rFonts w:ascii="Calibri" w:hAnsi="Calibri"/>
          <w:color w:val="000000"/>
          <w:sz w:val="22"/>
          <w:szCs w:val="22"/>
        </w:rPr>
        <w:t xml:space="preserve">would it be more appropriate to call them </w:t>
      </w:r>
      <w:r w:rsidR="00955242">
        <w:rPr>
          <w:rFonts w:ascii="Calibri" w:hAnsi="Calibri"/>
          <w:color w:val="000000"/>
          <w:sz w:val="22"/>
          <w:szCs w:val="22"/>
        </w:rPr>
        <w:t xml:space="preserve">Category </w:t>
      </w:r>
      <w:r>
        <w:rPr>
          <w:rFonts w:ascii="Calibri" w:hAnsi="Calibri"/>
          <w:color w:val="000000"/>
          <w:sz w:val="22"/>
          <w:szCs w:val="22"/>
        </w:rPr>
        <w:t xml:space="preserve">B? Navy </w:t>
      </w:r>
      <w:r w:rsidR="006F3F0D">
        <w:rPr>
          <w:rFonts w:ascii="Calibri" w:hAnsi="Calibri"/>
          <w:color w:val="000000"/>
          <w:sz w:val="22"/>
          <w:szCs w:val="22"/>
        </w:rPr>
        <w:t>asked the</w:t>
      </w:r>
      <w:r>
        <w:rPr>
          <w:rFonts w:ascii="Calibri" w:hAnsi="Calibri"/>
          <w:color w:val="000000"/>
          <w:sz w:val="22"/>
          <w:szCs w:val="22"/>
        </w:rPr>
        <w:t xml:space="preserve"> group how other</w:t>
      </w:r>
      <w:r w:rsidR="00163988">
        <w:rPr>
          <w:rFonts w:ascii="Calibri" w:hAnsi="Calibri"/>
          <w:color w:val="000000"/>
          <w:sz w:val="22"/>
          <w:szCs w:val="22"/>
        </w:rPr>
        <w:t xml:space="preserve"> Services interpret</w:t>
      </w:r>
      <w:r w:rsidR="00311C97">
        <w:rPr>
          <w:rFonts w:ascii="Calibri" w:hAnsi="Calibri"/>
          <w:color w:val="000000"/>
          <w:sz w:val="22"/>
          <w:szCs w:val="22"/>
        </w:rPr>
        <w:t>,</w:t>
      </w:r>
      <w:r w:rsidR="00163988">
        <w:rPr>
          <w:rFonts w:ascii="Calibri" w:hAnsi="Calibri"/>
          <w:color w:val="000000"/>
          <w:sz w:val="22"/>
          <w:szCs w:val="22"/>
        </w:rPr>
        <w:t xml:space="preserve"> </w:t>
      </w:r>
      <w:r w:rsidR="00311C97">
        <w:rPr>
          <w:rFonts w:ascii="Calibri" w:hAnsi="Calibri"/>
          <w:color w:val="000000"/>
          <w:sz w:val="22"/>
          <w:szCs w:val="22"/>
        </w:rPr>
        <w:t xml:space="preserve">and </w:t>
      </w:r>
      <w:r w:rsidR="006F3F0D">
        <w:rPr>
          <w:rFonts w:ascii="Calibri" w:hAnsi="Calibri"/>
          <w:color w:val="000000"/>
          <w:sz w:val="22"/>
          <w:szCs w:val="22"/>
        </w:rPr>
        <w:t>also if</w:t>
      </w:r>
      <w:r>
        <w:rPr>
          <w:rFonts w:ascii="Calibri" w:hAnsi="Calibri"/>
          <w:color w:val="000000"/>
          <w:sz w:val="22"/>
          <w:szCs w:val="22"/>
        </w:rPr>
        <w:t xml:space="preserve"> there </w:t>
      </w:r>
      <w:r w:rsidR="00163988">
        <w:rPr>
          <w:rFonts w:ascii="Calibri" w:hAnsi="Calibri"/>
          <w:color w:val="000000"/>
          <w:sz w:val="22"/>
          <w:szCs w:val="22"/>
        </w:rPr>
        <w:t xml:space="preserve">is </w:t>
      </w:r>
      <w:r>
        <w:rPr>
          <w:rFonts w:ascii="Calibri" w:hAnsi="Calibri"/>
          <w:color w:val="000000"/>
          <w:sz w:val="22"/>
          <w:szCs w:val="22"/>
        </w:rPr>
        <w:t>a DOD policy?</w:t>
      </w:r>
    </w:p>
    <w:p w:rsidR="00FA5CF0" w:rsidRDefault="00FA5CF0" w:rsidP="00FA5CF0">
      <w:pPr>
        <w:pStyle w:val="NormalWeb"/>
        <w:numPr>
          <w:ilvl w:val="1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Mr. Curtis </w:t>
      </w:r>
      <w:r w:rsidR="00311C97">
        <w:rPr>
          <w:rFonts w:ascii="Calibri" w:hAnsi="Calibri"/>
          <w:color w:val="000000"/>
          <w:sz w:val="22"/>
          <w:szCs w:val="22"/>
        </w:rPr>
        <w:t xml:space="preserve">stated </w:t>
      </w:r>
      <w:r w:rsidR="000A30D1">
        <w:rPr>
          <w:rFonts w:ascii="Calibri" w:hAnsi="Calibri"/>
          <w:color w:val="000000"/>
          <w:sz w:val="22"/>
          <w:szCs w:val="22"/>
        </w:rPr>
        <w:t xml:space="preserve">he </w:t>
      </w:r>
      <w:r>
        <w:rPr>
          <w:rFonts w:ascii="Calibri" w:hAnsi="Calibri"/>
          <w:color w:val="000000"/>
          <w:sz w:val="22"/>
          <w:szCs w:val="22"/>
        </w:rPr>
        <w:t xml:space="preserve">believes they should be reported as Category C so we see the APF going toward the Category C. He noted </w:t>
      </w:r>
      <w:r w:rsidR="000A30D1">
        <w:rPr>
          <w:rFonts w:ascii="Calibri" w:hAnsi="Calibri"/>
          <w:color w:val="000000"/>
          <w:sz w:val="22"/>
          <w:szCs w:val="22"/>
        </w:rPr>
        <w:t>that remote and isolated location policy</w:t>
      </w:r>
      <w:r>
        <w:rPr>
          <w:rFonts w:ascii="Calibri" w:hAnsi="Calibri"/>
          <w:color w:val="000000"/>
          <w:sz w:val="22"/>
          <w:szCs w:val="22"/>
        </w:rPr>
        <w:t xml:space="preserve"> will be </w:t>
      </w:r>
      <w:r w:rsidR="000A30D1">
        <w:rPr>
          <w:rFonts w:ascii="Calibri" w:hAnsi="Calibri"/>
          <w:color w:val="000000"/>
          <w:sz w:val="22"/>
          <w:szCs w:val="22"/>
        </w:rPr>
        <w:t xml:space="preserve">added to </w:t>
      </w:r>
      <w:r>
        <w:rPr>
          <w:rFonts w:ascii="Calibri" w:hAnsi="Calibri"/>
          <w:color w:val="000000"/>
          <w:sz w:val="22"/>
          <w:szCs w:val="22"/>
        </w:rPr>
        <w:t xml:space="preserve">the </w:t>
      </w:r>
      <w:r w:rsidR="000A30D1">
        <w:rPr>
          <w:rFonts w:ascii="Calibri" w:hAnsi="Calibri"/>
          <w:color w:val="000000"/>
          <w:sz w:val="22"/>
          <w:szCs w:val="22"/>
        </w:rPr>
        <w:t>DoDI</w:t>
      </w:r>
      <w:r>
        <w:rPr>
          <w:rFonts w:ascii="Calibri" w:hAnsi="Calibri"/>
          <w:color w:val="000000"/>
          <w:sz w:val="22"/>
          <w:szCs w:val="22"/>
        </w:rPr>
        <w:t xml:space="preserve"> 1015.15 </w:t>
      </w:r>
      <w:r w:rsidR="000A30D1">
        <w:rPr>
          <w:rFonts w:ascii="Calibri" w:hAnsi="Calibri"/>
          <w:color w:val="000000"/>
          <w:sz w:val="22"/>
          <w:szCs w:val="22"/>
        </w:rPr>
        <w:t xml:space="preserve">during the current </w:t>
      </w:r>
      <w:r w:rsidR="00163988">
        <w:rPr>
          <w:rFonts w:ascii="Calibri" w:hAnsi="Calibri"/>
          <w:color w:val="000000"/>
          <w:sz w:val="22"/>
          <w:szCs w:val="22"/>
        </w:rPr>
        <w:t>revision</w:t>
      </w:r>
      <w:r w:rsidR="000A30D1">
        <w:rPr>
          <w:rFonts w:ascii="Calibri" w:hAnsi="Calibri"/>
          <w:color w:val="000000"/>
          <w:sz w:val="22"/>
          <w:szCs w:val="22"/>
        </w:rPr>
        <w:t xml:space="preserve"> process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FA5CF0" w:rsidRDefault="00FA5CF0" w:rsidP="00FA5CF0">
      <w:pPr>
        <w:pStyle w:val="NormalWeb"/>
        <w:numPr>
          <w:ilvl w:val="1"/>
          <w:numId w:val="36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further issues were identified.</w:t>
      </w:r>
    </w:p>
    <w:p w:rsidR="00862F73" w:rsidRDefault="00862F73" w:rsidP="00862F73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862F73" w:rsidRDefault="00862F73" w:rsidP="00862F73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Tableau Visualization Update – Mr. Mike Casias, Grant Thornton</w:t>
      </w:r>
    </w:p>
    <w:p w:rsidR="00FA5CF0" w:rsidRDefault="00FA5CF0" w:rsidP="00FA5CF0">
      <w:pPr>
        <w:pStyle w:val="NormalWeb"/>
        <w:numPr>
          <w:ilvl w:val="0"/>
          <w:numId w:val="39"/>
        </w:numPr>
        <w:rPr>
          <w:rFonts w:ascii="Calibri" w:hAnsi="Calibri"/>
          <w:color w:val="000000"/>
          <w:sz w:val="22"/>
          <w:szCs w:val="22"/>
        </w:rPr>
      </w:pPr>
      <w:r w:rsidRPr="00163988">
        <w:rPr>
          <w:rFonts w:ascii="Calibri" w:hAnsi="Calibri"/>
          <w:color w:val="000000"/>
          <w:sz w:val="22"/>
          <w:szCs w:val="22"/>
        </w:rPr>
        <w:t>Mr. Cas</w:t>
      </w:r>
      <w:r w:rsidR="00163988" w:rsidRPr="00163988">
        <w:rPr>
          <w:rFonts w:ascii="Calibri" w:hAnsi="Calibri"/>
          <w:color w:val="000000"/>
          <w:sz w:val="22"/>
          <w:szCs w:val="22"/>
        </w:rPr>
        <w:t>ias walked through various visu</w:t>
      </w:r>
      <w:r w:rsidRPr="00163988">
        <w:rPr>
          <w:rFonts w:ascii="Calibri" w:hAnsi="Calibri"/>
          <w:color w:val="000000"/>
          <w:sz w:val="22"/>
          <w:szCs w:val="22"/>
        </w:rPr>
        <w:t>a</w:t>
      </w:r>
      <w:r w:rsidR="00163988" w:rsidRPr="00163988">
        <w:rPr>
          <w:rFonts w:ascii="Calibri" w:hAnsi="Calibri"/>
          <w:color w:val="000000"/>
          <w:sz w:val="22"/>
          <w:szCs w:val="22"/>
        </w:rPr>
        <w:t>liza</w:t>
      </w:r>
      <w:r w:rsidRPr="00163988">
        <w:rPr>
          <w:rFonts w:ascii="Calibri" w:hAnsi="Calibri"/>
          <w:color w:val="000000"/>
          <w:sz w:val="22"/>
          <w:szCs w:val="22"/>
        </w:rPr>
        <w:t>tions that show</w:t>
      </w:r>
      <w:r w:rsidR="000A30D1">
        <w:rPr>
          <w:rFonts w:ascii="Calibri" w:hAnsi="Calibri"/>
          <w:color w:val="000000"/>
          <w:sz w:val="22"/>
          <w:szCs w:val="22"/>
        </w:rPr>
        <w:t>ed</w:t>
      </w:r>
      <w:r w:rsidRPr="00163988">
        <w:rPr>
          <w:rFonts w:ascii="Calibri" w:hAnsi="Calibri"/>
          <w:color w:val="000000"/>
          <w:sz w:val="22"/>
          <w:szCs w:val="22"/>
        </w:rPr>
        <w:t xml:space="preserve"> different views of </w:t>
      </w:r>
      <w:r w:rsidR="006F3F0D">
        <w:rPr>
          <w:rFonts w:ascii="Calibri" w:hAnsi="Calibri"/>
          <w:color w:val="000000"/>
          <w:sz w:val="22"/>
          <w:szCs w:val="22"/>
        </w:rPr>
        <w:t xml:space="preserve">program </w:t>
      </w:r>
      <w:r w:rsidR="006F3F0D" w:rsidRPr="00163988">
        <w:rPr>
          <w:rFonts w:ascii="Calibri" w:hAnsi="Calibri"/>
          <w:color w:val="000000"/>
          <w:sz w:val="22"/>
          <w:szCs w:val="22"/>
        </w:rPr>
        <w:t>data</w:t>
      </w:r>
      <w:r w:rsidR="00163988" w:rsidRPr="00163988">
        <w:rPr>
          <w:rFonts w:ascii="Calibri" w:hAnsi="Calibri"/>
          <w:color w:val="000000"/>
          <w:sz w:val="22"/>
          <w:szCs w:val="22"/>
        </w:rPr>
        <w:t xml:space="preserve"> from the various </w:t>
      </w:r>
      <w:r w:rsidR="00163988">
        <w:rPr>
          <w:rFonts w:ascii="Calibri" w:hAnsi="Calibri"/>
          <w:color w:val="000000"/>
          <w:sz w:val="22"/>
          <w:szCs w:val="22"/>
        </w:rPr>
        <w:t xml:space="preserve">annual </w:t>
      </w:r>
      <w:r w:rsidR="00163988" w:rsidRPr="00163988">
        <w:rPr>
          <w:rFonts w:ascii="Calibri" w:hAnsi="Calibri"/>
          <w:color w:val="000000"/>
          <w:sz w:val="22"/>
          <w:szCs w:val="22"/>
        </w:rPr>
        <w:t xml:space="preserve">reports. </w:t>
      </w:r>
    </w:p>
    <w:p w:rsidR="00163988" w:rsidRPr="00163988" w:rsidRDefault="00163988" w:rsidP="00163988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Ms. </w:t>
      </w:r>
      <w:r w:rsidRPr="00163988">
        <w:rPr>
          <w:rFonts w:ascii="Calibri" w:hAnsi="Calibri"/>
          <w:sz w:val="22"/>
          <w:szCs w:val="22"/>
        </w:rPr>
        <w:t>Leach</w:t>
      </w:r>
      <w:r w:rsidRPr="00163988">
        <w:rPr>
          <w:rFonts w:ascii="Calibri" w:hAnsi="Calibri"/>
          <w:color w:val="000000"/>
          <w:sz w:val="22"/>
          <w:szCs w:val="22"/>
        </w:rPr>
        <w:t xml:space="preserve"> asked if this data can show information on installations. Mr. Mike Casias informed her that it can</w:t>
      </w:r>
      <w:r w:rsidR="00593725">
        <w:rPr>
          <w:rFonts w:ascii="Calibri" w:hAnsi="Calibri"/>
          <w:color w:val="000000"/>
          <w:sz w:val="22"/>
          <w:szCs w:val="22"/>
        </w:rPr>
        <w:t>,</w:t>
      </w:r>
      <w:r w:rsidRPr="00163988">
        <w:rPr>
          <w:rFonts w:ascii="Calibri" w:hAnsi="Calibri"/>
          <w:color w:val="000000"/>
          <w:sz w:val="22"/>
          <w:szCs w:val="22"/>
        </w:rPr>
        <w:t xml:space="preserve"> but it depends on the type of data we can obt</w:t>
      </w:r>
      <w:r>
        <w:rPr>
          <w:rFonts w:ascii="Calibri" w:hAnsi="Calibri"/>
          <w:color w:val="000000"/>
          <w:sz w:val="22"/>
          <w:szCs w:val="22"/>
        </w:rPr>
        <w:t xml:space="preserve">ain and </w:t>
      </w:r>
      <w:r w:rsidR="00593725">
        <w:rPr>
          <w:rFonts w:ascii="Calibri" w:hAnsi="Calibri"/>
          <w:color w:val="000000"/>
          <w:sz w:val="22"/>
          <w:szCs w:val="22"/>
        </w:rPr>
        <w:t xml:space="preserve">it </w:t>
      </w:r>
      <w:r w:rsidR="006F3F0D">
        <w:rPr>
          <w:rFonts w:ascii="Calibri" w:hAnsi="Calibri"/>
          <w:color w:val="000000"/>
          <w:sz w:val="22"/>
          <w:szCs w:val="22"/>
        </w:rPr>
        <w:t>reinforces the</w:t>
      </w:r>
      <w:r>
        <w:rPr>
          <w:rFonts w:ascii="Calibri" w:hAnsi="Calibri"/>
          <w:color w:val="000000"/>
          <w:sz w:val="22"/>
          <w:szCs w:val="22"/>
        </w:rPr>
        <w:t xml:space="preserve"> import</w:t>
      </w:r>
      <w:r w:rsidRPr="00163988">
        <w:rPr>
          <w:rFonts w:ascii="Calibri" w:hAnsi="Calibri"/>
          <w:color w:val="000000"/>
          <w:sz w:val="22"/>
          <w:szCs w:val="22"/>
        </w:rPr>
        <w:t>ance of installation codes.</w:t>
      </w:r>
    </w:p>
    <w:p w:rsidR="00163988" w:rsidRPr="00163988" w:rsidRDefault="00163988" w:rsidP="00163988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</w:t>
      </w:r>
      <w:r w:rsidR="006A6D13">
        <w:rPr>
          <w:rFonts w:ascii="Calibri" w:hAnsi="Calibri"/>
          <w:color w:val="000000"/>
          <w:sz w:val="22"/>
          <w:szCs w:val="22"/>
        </w:rPr>
        <w:t xml:space="preserve">informed the group </w:t>
      </w:r>
      <w:r w:rsidR="00593725">
        <w:rPr>
          <w:rFonts w:ascii="Calibri" w:hAnsi="Calibri"/>
          <w:color w:val="000000"/>
          <w:sz w:val="22"/>
          <w:szCs w:val="22"/>
        </w:rPr>
        <w:t xml:space="preserve">that </w:t>
      </w:r>
      <w:r w:rsidR="006A6D13">
        <w:rPr>
          <w:rFonts w:ascii="Calibri" w:hAnsi="Calibri"/>
          <w:color w:val="000000"/>
          <w:sz w:val="22"/>
          <w:szCs w:val="22"/>
        </w:rPr>
        <w:t xml:space="preserve">the intent </w:t>
      </w:r>
      <w:r w:rsidR="000A30D1">
        <w:rPr>
          <w:rFonts w:ascii="Calibri" w:hAnsi="Calibri"/>
          <w:color w:val="000000"/>
          <w:sz w:val="22"/>
          <w:szCs w:val="22"/>
        </w:rPr>
        <w:t xml:space="preserve">of sharing everyone’s data on certain MWR </w:t>
      </w:r>
      <w:r w:rsidR="00C22134">
        <w:rPr>
          <w:rFonts w:ascii="Calibri" w:hAnsi="Calibri"/>
          <w:color w:val="000000"/>
          <w:sz w:val="22"/>
          <w:szCs w:val="22"/>
        </w:rPr>
        <w:t>activities</w:t>
      </w:r>
      <w:r w:rsidR="000A30D1">
        <w:rPr>
          <w:rFonts w:ascii="Calibri" w:hAnsi="Calibri"/>
          <w:color w:val="000000"/>
          <w:sz w:val="22"/>
          <w:szCs w:val="22"/>
        </w:rPr>
        <w:t xml:space="preserve"> at this level is not to point fingers about performance, but to instead share the information to promote the sharing of </w:t>
      </w:r>
      <w:r w:rsidR="006A6D13">
        <w:rPr>
          <w:rFonts w:ascii="Calibri" w:hAnsi="Calibri"/>
          <w:color w:val="000000"/>
          <w:sz w:val="22"/>
          <w:szCs w:val="22"/>
        </w:rPr>
        <w:t>ideas. For example, Navy is the only Serv</w:t>
      </w:r>
      <w:r w:rsidR="000A30D1">
        <w:rPr>
          <w:rFonts w:ascii="Calibri" w:hAnsi="Calibri"/>
          <w:color w:val="000000"/>
          <w:sz w:val="22"/>
          <w:szCs w:val="22"/>
        </w:rPr>
        <w:t>ice that has a profit in golf and CAT C bowling,</w:t>
      </w:r>
      <w:r w:rsidR="006A6D13">
        <w:rPr>
          <w:rFonts w:ascii="Calibri" w:hAnsi="Calibri"/>
          <w:color w:val="000000"/>
          <w:sz w:val="22"/>
          <w:szCs w:val="22"/>
        </w:rPr>
        <w:t xml:space="preserve"> so we may be able to share best practices </w:t>
      </w:r>
      <w:r w:rsidR="000A30D1">
        <w:rPr>
          <w:rFonts w:ascii="Calibri" w:hAnsi="Calibri"/>
          <w:color w:val="000000"/>
          <w:sz w:val="22"/>
          <w:szCs w:val="22"/>
        </w:rPr>
        <w:t>in these</w:t>
      </w:r>
      <w:r w:rsidR="006A6D13">
        <w:rPr>
          <w:rFonts w:ascii="Calibri" w:hAnsi="Calibri"/>
          <w:color w:val="000000"/>
          <w:sz w:val="22"/>
          <w:szCs w:val="22"/>
        </w:rPr>
        <w:t xml:space="preserve"> program</w:t>
      </w:r>
      <w:r w:rsidR="000A30D1">
        <w:rPr>
          <w:rFonts w:ascii="Calibri" w:hAnsi="Calibri"/>
          <w:color w:val="000000"/>
          <w:sz w:val="22"/>
          <w:szCs w:val="22"/>
        </w:rPr>
        <w:t>s</w:t>
      </w:r>
      <w:r w:rsidR="006A6D13">
        <w:rPr>
          <w:rFonts w:ascii="Calibri" w:hAnsi="Calibri"/>
          <w:color w:val="000000"/>
          <w:sz w:val="22"/>
          <w:szCs w:val="22"/>
        </w:rPr>
        <w:t xml:space="preserve"> </w:t>
      </w:r>
      <w:r w:rsidR="00593725">
        <w:rPr>
          <w:rFonts w:ascii="Calibri" w:hAnsi="Calibri"/>
          <w:color w:val="000000"/>
          <w:sz w:val="22"/>
          <w:szCs w:val="22"/>
        </w:rPr>
        <w:t>and/</w:t>
      </w:r>
      <w:r w:rsidR="006A6D13">
        <w:rPr>
          <w:rFonts w:ascii="Calibri" w:hAnsi="Calibri"/>
          <w:color w:val="000000"/>
          <w:sz w:val="22"/>
          <w:szCs w:val="22"/>
        </w:rPr>
        <w:t>or identify accounting issues</w:t>
      </w:r>
      <w:r w:rsidR="000A30D1">
        <w:rPr>
          <w:rFonts w:ascii="Calibri" w:hAnsi="Calibri"/>
          <w:color w:val="000000"/>
          <w:sz w:val="22"/>
          <w:szCs w:val="22"/>
        </w:rPr>
        <w:t>, if any</w:t>
      </w:r>
      <w:r w:rsidR="006A6D13">
        <w:rPr>
          <w:rFonts w:ascii="Calibri" w:hAnsi="Calibri"/>
          <w:color w:val="000000"/>
          <w:sz w:val="22"/>
          <w:szCs w:val="22"/>
        </w:rPr>
        <w:t xml:space="preserve">. The hope is to start a </w:t>
      </w:r>
      <w:r w:rsidR="00593725">
        <w:rPr>
          <w:rFonts w:ascii="Calibri" w:hAnsi="Calibri"/>
          <w:color w:val="000000"/>
          <w:sz w:val="22"/>
          <w:szCs w:val="22"/>
        </w:rPr>
        <w:t xml:space="preserve">healthy </w:t>
      </w:r>
      <w:r w:rsidR="006A6D13">
        <w:rPr>
          <w:rFonts w:ascii="Calibri" w:hAnsi="Calibri"/>
          <w:color w:val="000000"/>
          <w:sz w:val="22"/>
          <w:szCs w:val="22"/>
        </w:rPr>
        <w:t>dialogue and share best practices and</w:t>
      </w:r>
      <w:r w:rsidR="005544A9">
        <w:rPr>
          <w:rFonts w:ascii="Calibri" w:hAnsi="Calibri"/>
          <w:color w:val="000000"/>
          <w:sz w:val="22"/>
          <w:szCs w:val="22"/>
        </w:rPr>
        <w:t>/or</w:t>
      </w:r>
      <w:r w:rsidR="006A6D13">
        <w:rPr>
          <w:rFonts w:ascii="Calibri" w:hAnsi="Calibri"/>
          <w:color w:val="000000"/>
          <w:sz w:val="22"/>
          <w:szCs w:val="22"/>
        </w:rPr>
        <w:t xml:space="preserve"> concerns.</w:t>
      </w:r>
    </w:p>
    <w:p w:rsidR="00862F73" w:rsidRPr="000651C5" w:rsidRDefault="00862F73" w:rsidP="00862F73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5F48AA" w:rsidRPr="00A8508A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A8508A">
        <w:rPr>
          <w:rFonts w:ascii="Calibri" w:hAnsi="Calibri"/>
          <w:b/>
          <w:color w:val="000000"/>
          <w:sz w:val="22"/>
          <w:szCs w:val="22"/>
          <w:u w:val="single"/>
        </w:rPr>
        <w:t>Wrap up –</w:t>
      </w:r>
      <w:r w:rsidR="005937E5">
        <w:rPr>
          <w:rFonts w:ascii="Calibri" w:hAnsi="Calibri"/>
          <w:b/>
          <w:color w:val="000000"/>
          <w:sz w:val="22"/>
          <w:szCs w:val="22"/>
          <w:u w:val="single"/>
        </w:rPr>
        <w:t xml:space="preserve"> Mr. </w:t>
      </w:r>
      <w:r w:rsidR="002E5701">
        <w:rPr>
          <w:rFonts w:ascii="Calibri" w:hAnsi="Calibri"/>
          <w:b/>
          <w:color w:val="000000"/>
          <w:sz w:val="22"/>
          <w:szCs w:val="22"/>
          <w:u w:val="single"/>
        </w:rPr>
        <w:t>Mike Curtis</w:t>
      </w:r>
      <w:r w:rsidR="00A8508A" w:rsidRPr="00A8508A">
        <w:rPr>
          <w:rFonts w:ascii="Calibri" w:hAnsi="Calibri"/>
          <w:b/>
          <w:color w:val="000000"/>
          <w:sz w:val="22"/>
          <w:szCs w:val="22"/>
          <w:u w:val="single"/>
        </w:rPr>
        <w:t>, MWR &amp; Resale Policy</w:t>
      </w:r>
    </w:p>
    <w:p w:rsidR="003866F9" w:rsidRDefault="005937E5" w:rsidP="00705787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wrapped up </w:t>
      </w:r>
      <w:r w:rsidR="00232F83">
        <w:rPr>
          <w:rFonts w:ascii="Calibri" w:hAnsi="Calibri"/>
          <w:color w:val="000000"/>
          <w:sz w:val="22"/>
          <w:szCs w:val="22"/>
        </w:rPr>
        <w:t xml:space="preserve">the meeting </w:t>
      </w:r>
      <w:r>
        <w:rPr>
          <w:rFonts w:ascii="Calibri" w:hAnsi="Calibri"/>
          <w:color w:val="000000"/>
          <w:sz w:val="22"/>
          <w:szCs w:val="22"/>
        </w:rPr>
        <w:t>by stating the n</w:t>
      </w:r>
      <w:r w:rsidR="00705787" w:rsidRPr="00A8508A">
        <w:rPr>
          <w:rFonts w:ascii="Calibri" w:hAnsi="Calibri"/>
          <w:color w:val="000000"/>
          <w:sz w:val="22"/>
          <w:szCs w:val="22"/>
        </w:rPr>
        <w:t xml:space="preserve">ext </w:t>
      </w:r>
      <w:r w:rsidR="00232F83">
        <w:rPr>
          <w:rFonts w:ascii="Calibri" w:hAnsi="Calibri"/>
          <w:color w:val="000000"/>
          <w:sz w:val="22"/>
          <w:szCs w:val="22"/>
        </w:rPr>
        <w:t>working group session</w:t>
      </w:r>
      <w:r w:rsidR="007A400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is </w:t>
      </w:r>
      <w:r w:rsidR="00F67746">
        <w:rPr>
          <w:rFonts w:ascii="Calibri" w:hAnsi="Calibri"/>
          <w:color w:val="000000"/>
          <w:sz w:val="22"/>
          <w:szCs w:val="22"/>
        </w:rPr>
        <w:t xml:space="preserve">planned </w:t>
      </w:r>
      <w:r w:rsidR="00F67746" w:rsidRPr="00992FDA">
        <w:rPr>
          <w:rFonts w:ascii="Calibri" w:hAnsi="Calibri"/>
          <w:sz w:val="22"/>
          <w:szCs w:val="22"/>
        </w:rPr>
        <w:t xml:space="preserve">for </w:t>
      </w:r>
      <w:r w:rsidR="00862F73">
        <w:rPr>
          <w:rFonts w:ascii="Calibri" w:hAnsi="Calibri"/>
          <w:sz w:val="22"/>
          <w:szCs w:val="22"/>
        </w:rPr>
        <w:t>September</w:t>
      </w:r>
      <w:r w:rsidR="006A6D13">
        <w:rPr>
          <w:rFonts w:ascii="Calibri" w:hAnsi="Calibri"/>
          <w:sz w:val="22"/>
          <w:szCs w:val="22"/>
        </w:rPr>
        <w:t xml:space="preserve"> </w:t>
      </w:r>
      <w:r w:rsidR="00862F73">
        <w:rPr>
          <w:rFonts w:ascii="Calibri" w:hAnsi="Calibri"/>
          <w:sz w:val="22"/>
          <w:szCs w:val="22"/>
        </w:rPr>
        <w:t>22</w:t>
      </w:r>
      <w:r w:rsidR="00402AE4" w:rsidRPr="00992FDA">
        <w:rPr>
          <w:rFonts w:ascii="Calibri" w:hAnsi="Calibri"/>
          <w:sz w:val="22"/>
          <w:szCs w:val="22"/>
        </w:rPr>
        <w:t>, 2016</w:t>
      </w:r>
      <w:r w:rsidR="00F67746">
        <w:rPr>
          <w:rFonts w:ascii="Calibri" w:hAnsi="Calibri"/>
          <w:color w:val="000000"/>
          <w:sz w:val="22"/>
          <w:szCs w:val="22"/>
        </w:rPr>
        <w:t xml:space="preserve">.  </w:t>
      </w:r>
    </w:p>
    <w:p w:rsidR="00E12B84" w:rsidRDefault="00E12B84" w:rsidP="00E12B84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E12B84" w:rsidRDefault="00E12B84" w:rsidP="00E12B84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E12B84" w:rsidRPr="00062451" w:rsidRDefault="00E12B84" w:rsidP="00E12B84">
      <w:pPr>
        <w:pStyle w:val="NormalWeb"/>
        <w:rPr>
          <w:rFonts w:ascii="Calibri" w:hAnsi="Calibri"/>
          <w:color w:val="000000"/>
          <w:sz w:val="22"/>
          <w:szCs w:val="22"/>
        </w:rPr>
      </w:pPr>
    </w:p>
    <w:sectPr w:rsidR="00E12B84" w:rsidRPr="00062451" w:rsidSect="00DE086F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E9" w:rsidRDefault="00523BE9">
      <w:r>
        <w:separator/>
      </w:r>
    </w:p>
  </w:endnote>
  <w:endnote w:type="continuationSeparator" w:id="0">
    <w:p w:rsidR="00523BE9" w:rsidRDefault="005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379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6D" w:rsidRDefault="0022196D" w:rsidP="00DE086F">
        <w:pPr>
          <w:pStyle w:val="Footer"/>
          <w:rPr>
            <w:noProof/>
          </w:rPr>
        </w:pPr>
        <w:r>
          <w:t>NAFSGL Working Group</w:t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5DE">
          <w:rPr>
            <w:noProof/>
          </w:rPr>
          <w:t>2</w:t>
        </w:r>
        <w:r>
          <w:rPr>
            <w:noProof/>
          </w:rPr>
          <w:fldChar w:fldCharType="end"/>
        </w:r>
      </w:p>
      <w:p w:rsidR="0022196D" w:rsidRDefault="0022196D" w:rsidP="00DE086F">
        <w:pPr>
          <w:pStyle w:val="Footer"/>
          <w:rPr>
            <w:noProof/>
          </w:rPr>
        </w:pPr>
        <w:r>
          <w:rPr>
            <w:noProof/>
          </w:rPr>
          <w:t>July 28, 2016</w:t>
        </w:r>
      </w:p>
    </w:sdtContent>
  </w:sdt>
  <w:p w:rsidR="0022196D" w:rsidRDefault="00221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90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6D" w:rsidRDefault="00221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96D" w:rsidRDefault="00221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E9" w:rsidRDefault="00523BE9">
      <w:r>
        <w:separator/>
      </w:r>
    </w:p>
  </w:footnote>
  <w:footnote w:type="continuationSeparator" w:id="0">
    <w:p w:rsidR="00523BE9" w:rsidRDefault="0052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5" w15:restartNumberingAfterBreak="0">
    <w:nsid w:val="08124CFC"/>
    <w:multiLevelType w:val="hybridMultilevel"/>
    <w:tmpl w:val="669A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08AD"/>
    <w:multiLevelType w:val="hybridMultilevel"/>
    <w:tmpl w:val="B7049598"/>
    <w:lvl w:ilvl="0" w:tplc="98045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9C26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94B7D"/>
    <w:multiLevelType w:val="hybridMultilevel"/>
    <w:tmpl w:val="B220F6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EA174B"/>
    <w:multiLevelType w:val="hybridMultilevel"/>
    <w:tmpl w:val="771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A2F93"/>
    <w:multiLevelType w:val="hybridMultilevel"/>
    <w:tmpl w:val="618EE820"/>
    <w:lvl w:ilvl="0" w:tplc="146E0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495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B3989"/>
    <w:multiLevelType w:val="hybridMultilevel"/>
    <w:tmpl w:val="5668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425B0"/>
    <w:multiLevelType w:val="hybridMultilevel"/>
    <w:tmpl w:val="3198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AA7148"/>
    <w:multiLevelType w:val="hybridMultilevel"/>
    <w:tmpl w:val="B8C6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10A6B"/>
    <w:multiLevelType w:val="hybridMultilevel"/>
    <w:tmpl w:val="AE3C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03C4"/>
    <w:multiLevelType w:val="hybridMultilevel"/>
    <w:tmpl w:val="5D4A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416"/>
    <w:multiLevelType w:val="hybridMultilevel"/>
    <w:tmpl w:val="527CF566"/>
    <w:lvl w:ilvl="0" w:tplc="C78A7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9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52EC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716FB"/>
    <w:multiLevelType w:val="hybridMultilevel"/>
    <w:tmpl w:val="909A00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66"/>
    <w:multiLevelType w:val="hybridMultilevel"/>
    <w:tmpl w:val="D61C8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F6593"/>
    <w:multiLevelType w:val="hybridMultilevel"/>
    <w:tmpl w:val="181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5C1737D"/>
    <w:multiLevelType w:val="hybridMultilevel"/>
    <w:tmpl w:val="A5A2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52792"/>
    <w:multiLevelType w:val="hybridMultilevel"/>
    <w:tmpl w:val="87B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F6D0410"/>
    <w:multiLevelType w:val="hybridMultilevel"/>
    <w:tmpl w:val="385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47179"/>
    <w:multiLevelType w:val="hybridMultilevel"/>
    <w:tmpl w:val="DA0E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87A3D"/>
    <w:multiLevelType w:val="hybridMultilevel"/>
    <w:tmpl w:val="6C88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41E2C"/>
    <w:multiLevelType w:val="hybridMultilevel"/>
    <w:tmpl w:val="46CE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91509"/>
    <w:multiLevelType w:val="hybridMultilevel"/>
    <w:tmpl w:val="6DE0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4370"/>
    <w:multiLevelType w:val="hybridMultilevel"/>
    <w:tmpl w:val="E6D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5C17"/>
    <w:multiLevelType w:val="hybridMultilevel"/>
    <w:tmpl w:val="6D1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3064D"/>
    <w:multiLevelType w:val="hybridMultilevel"/>
    <w:tmpl w:val="ABE4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07E28"/>
    <w:multiLevelType w:val="hybridMultilevel"/>
    <w:tmpl w:val="4B06A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F06FBA"/>
    <w:multiLevelType w:val="hybridMultilevel"/>
    <w:tmpl w:val="E46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A2DAC"/>
    <w:multiLevelType w:val="hybridMultilevel"/>
    <w:tmpl w:val="A2F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A431F"/>
    <w:multiLevelType w:val="hybridMultilevel"/>
    <w:tmpl w:val="770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805C2"/>
    <w:multiLevelType w:val="hybridMultilevel"/>
    <w:tmpl w:val="3C86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4"/>
  </w:num>
  <w:num w:numId="2">
    <w:abstractNumId w:val="3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24"/>
  </w:num>
  <w:num w:numId="10">
    <w:abstractNumId w:val="21"/>
  </w:num>
  <w:num w:numId="11">
    <w:abstractNumId w:val="6"/>
  </w:num>
  <w:num w:numId="12">
    <w:abstractNumId w:val="12"/>
  </w:num>
  <w:num w:numId="13">
    <w:abstractNumId w:val="23"/>
  </w:num>
  <w:num w:numId="14">
    <w:abstractNumId w:val="5"/>
  </w:num>
  <w:num w:numId="15">
    <w:abstractNumId w:val="18"/>
  </w:num>
  <w:num w:numId="16">
    <w:abstractNumId w:val="26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17"/>
  </w:num>
  <w:num w:numId="22">
    <w:abstractNumId w:val="37"/>
  </w:num>
  <w:num w:numId="23">
    <w:abstractNumId w:val="11"/>
  </w:num>
  <w:num w:numId="24">
    <w:abstractNumId w:val="30"/>
  </w:num>
  <w:num w:numId="25">
    <w:abstractNumId w:val="34"/>
  </w:num>
  <w:num w:numId="26">
    <w:abstractNumId w:val="22"/>
  </w:num>
  <w:num w:numId="27">
    <w:abstractNumId w:val="27"/>
  </w:num>
  <w:num w:numId="28">
    <w:abstractNumId w:val="14"/>
  </w:num>
  <w:num w:numId="29">
    <w:abstractNumId w:val="31"/>
  </w:num>
  <w:num w:numId="30">
    <w:abstractNumId w:val="29"/>
  </w:num>
  <w:num w:numId="31">
    <w:abstractNumId w:val="35"/>
  </w:num>
  <w:num w:numId="32">
    <w:abstractNumId w:val="7"/>
  </w:num>
  <w:num w:numId="33">
    <w:abstractNumId w:val="19"/>
  </w:num>
  <w:num w:numId="34">
    <w:abstractNumId w:val="28"/>
  </w:num>
  <w:num w:numId="35">
    <w:abstractNumId w:val="9"/>
  </w:num>
  <w:num w:numId="36">
    <w:abstractNumId w:val="36"/>
  </w:num>
  <w:num w:numId="37">
    <w:abstractNumId w:val="32"/>
  </w:num>
  <w:num w:numId="38">
    <w:abstractNumId w:val="33"/>
  </w:num>
  <w:num w:numId="3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84"/>
    <w:rsid w:val="00001479"/>
    <w:rsid w:val="00002F03"/>
    <w:rsid w:val="00003E45"/>
    <w:rsid w:val="000044B3"/>
    <w:rsid w:val="00005192"/>
    <w:rsid w:val="000054A6"/>
    <w:rsid w:val="00005B65"/>
    <w:rsid w:val="00007F31"/>
    <w:rsid w:val="00011A35"/>
    <w:rsid w:val="00021F8F"/>
    <w:rsid w:val="00023FD4"/>
    <w:rsid w:val="0002410A"/>
    <w:rsid w:val="00024F3F"/>
    <w:rsid w:val="00026972"/>
    <w:rsid w:val="00060965"/>
    <w:rsid w:val="00061331"/>
    <w:rsid w:val="00062451"/>
    <w:rsid w:val="000651C5"/>
    <w:rsid w:val="00066175"/>
    <w:rsid w:val="00074688"/>
    <w:rsid w:val="00075197"/>
    <w:rsid w:val="000A0807"/>
    <w:rsid w:val="000A30D1"/>
    <w:rsid w:val="000B2115"/>
    <w:rsid w:val="000C7B49"/>
    <w:rsid w:val="000E3B1F"/>
    <w:rsid w:val="000F33CB"/>
    <w:rsid w:val="000F3F2B"/>
    <w:rsid w:val="000F700D"/>
    <w:rsid w:val="00110584"/>
    <w:rsid w:val="00112840"/>
    <w:rsid w:val="00116126"/>
    <w:rsid w:val="00116999"/>
    <w:rsid w:val="0012715F"/>
    <w:rsid w:val="0013313A"/>
    <w:rsid w:val="00147398"/>
    <w:rsid w:val="001541A4"/>
    <w:rsid w:val="00156060"/>
    <w:rsid w:val="00156CDB"/>
    <w:rsid w:val="00163988"/>
    <w:rsid w:val="00166168"/>
    <w:rsid w:val="0018447F"/>
    <w:rsid w:val="00186FF5"/>
    <w:rsid w:val="001A5551"/>
    <w:rsid w:val="001A64DD"/>
    <w:rsid w:val="001B3F98"/>
    <w:rsid w:val="001B59FA"/>
    <w:rsid w:val="001C0656"/>
    <w:rsid w:val="001C4081"/>
    <w:rsid w:val="001D4540"/>
    <w:rsid w:val="001D7E94"/>
    <w:rsid w:val="001E161E"/>
    <w:rsid w:val="001E210D"/>
    <w:rsid w:val="001E45B8"/>
    <w:rsid w:val="001E6F57"/>
    <w:rsid w:val="001F46CD"/>
    <w:rsid w:val="001F5702"/>
    <w:rsid w:val="00200A58"/>
    <w:rsid w:val="002072A5"/>
    <w:rsid w:val="00213D94"/>
    <w:rsid w:val="0022196D"/>
    <w:rsid w:val="00221AE6"/>
    <w:rsid w:val="002301ED"/>
    <w:rsid w:val="00231366"/>
    <w:rsid w:val="00232F83"/>
    <w:rsid w:val="00236918"/>
    <w:rsid w:val="00237A0A"/>
    <w:rsid w:val="002461BC"/>
    <w:rsid w:val="00246E49"/>
    <w:rsid w:val="00254FC0"/>
    <w:rsid w:val="0025518E"/>
    <w:rsid w:val="002564D8"/>
    <w:rsid w:val="00257248"/>
    <w:rsid w:val="00257D56"/>
    <w:rsid w:val="002631DA"/>
    <w:rsid w:val="00281D8A"/>
    <w:rsid w:val="00284BC7"/>
    <w:rsid w:val="00285CEC"/>
    <w:rsid w:val="002871C1"/>
    <w:rsid w:val="00294F82"/>
    <w:rsid w:val="002A4332"/>
    <w:rsid w:val="002A5C61"/>
    <w:rsid w:val="002C0344"/>
    <w:rsid w:val="002C31F4"/>
    <w:rsid w:val="002E27AE"/>
    <w:rsid w:val="002E355F"/>
    <w:rsid w:val="002E5701"/>
    <w:rsid w:val="002E788C"/>
    <w:rsid w:val="002E7F31"/>
    <w:rsid w:val="00301209"/>
    <w:rsid w:val="00303060"/>
    <w:rsid w:val="0030562B"/>
    <w:rsid w:val="00305C57"/>
    <w:rsid w:val="00311C97"/>
    <w:rsid w:val="00313899"/>
    <w:rsid w:val="00315303"/>
    <w:rsid w:val="00325206"/>
    <w:rsid w:val="00345279"/>
    <w:rsid w:val="00346FB0"/>
    <w:rsid w:val="00360F9A"/>
    <w:rsid w:val="00371D8D"/>
    <w:rsid w:val="00372BE6"/>
    <w:rsid w:val="003755F0"/>
    <w:rsid w:val="00377DC2"/>
    <w:rsid w:val="003805E2"/>
    <w:rsid w:val="00384408"/>
    <w:rsid w:val="003866F9"/>
    <w:rsid w:val="00391B7D"/>
    <w:rsid w:val="00395512"/>
    <w:rsid w:val="00395FC1"/>
    <w:rsid w:val="003A34B6"/>
    <w:rsid w:val="003A71A2"/>
    <w:rsid w:val="003B1725"/>
    <w:rsid w:val="003B303D"/>
    <w:rsid w:val="003B345C"/>
    <w:rsid w:val="003B3CE5"/>
    <w:rsid w:val="003B3F54"/>
    <w:rsid w:val="003D4A62"/>
    <w:rsid w:val="003D58AB"/>
    <w:rsid w:val="003E380E"/>
    <w:rsid w:val="003E45A9"/>
    <w:rsid w:val="003E7371"/>
    <w:rsid w:val="003F016B"/>
    <w:rsid w:val="003F04F4"/>
    <w:rsid w:val="003F0E7D"/>
    <w:rsid w:val="003F2D45"/>
    <w:rsid w:val="00402867"/>
    <w:rsid w:val="00402AE4"/>
    <w:rsid w:val="00404F41"/>
    <w:rsid w:val="0040616E"/>
    <w:rsid w:val="0041431B"/>
    <w:rsid w:val="00437D80"/>
    <w:rsid w:val="0044428A"/>
    <w:rsid w:val="004450D8"/>
    <w:rsid w:val="00447CBE"/>
    <w:rsid w:val="00450162"/>
    <w:rsid w:val="00460ABF"/>
    <w:rsid w:val="00467BD7"/>
    <w:rsid w:val="00477D34"/>
    <w:rsid w:val="00482BAB"/>
    <w:rsid w:val="00483AD1"/>
    <w:rsid w:val="00486A2D"/>
    <w:rsid w:val="00491BBC"/>
    <w:rsid w:val="0049489F"/>
    <w:rsid w:val="004B04B3"/>
    <w:rsid w:val="004B0EB8"/>
    <w:rsid w:val="004C0DC4"/>
    <w:rsid w:val="004C13D3"/>
    <w:rsid w:val="004C2216"/>
    <w:rsid w:val="004C613D"/>
    <w:rsid w:val="004D457B"/>
    <w:rsid w:val="004E0AB5"/>
    <w:rsid w:val="004E62DB"/>
    <w:rsid w:val="004F03C5"/>
    <w:rsid w:val="004F179E"/>
    <w:rsid w:val="005047C2"/>
    <w:rsid w:val="005056DF"/>
    <w:rsid w:val="00512D70"/>
    <w:rsid w:val="0051736D"/>
    <w:rsid w:val="005178D9"/>
    <w:rsid w:val="00520EF0"/>
    <w:rsid w:val="00523BE9"/>
    <w:rsid w:val="0054094D"/>
    <w:rsid w:val="00540C8D"/>
    <w:rsid w:val="005420CD"/>
    <w:rsid w:val="00553C0F"/>
    <w:rsid w:val="005544A9"/>
    <w:rsid w:val="0056384A"/>
    <w:rsid w:val="00563D7F"/>
    <w:rsid w:val="00570035"/>
    <w:rsid w:val="00570430"/>
    <w:rsid w:val="00576D78"/>
    <w:rsid w:val="00577197"/>
    <w:rsid w:val="005858E4"/>
    <w:rsid w:val="00593105"/>
    <w:rsid w:val="005936B9"/>
    <w:rsid w:val="00593725"/>
    <w:rsid w:val="005937E5"/>
    <w:rsid w:val="00597A0A"/>
    <w:rsid w:val="005A5381"/>
    <w:rsid w:val="005A6FFE"/>
    <w:rsid w:val="005A7461"/>
    <w:rsid w:val="005B3459"/>
    <w:rsid w:val="005B36B4"/>
    <w:rsid w:val="005B65CD"/>
    <w:rsid w:val="005C2639"/>
    <w:rsid w:val="005C56E7"/>
    <w:rsid w:val="005D17A3"/>
    <w:rsid w:val="005D4A27"/>
    <w:rsid w:val="005D7123"/>
    <w:rsid w:val="005F223B"/>
    <w:rsid w:val="005F48AA"/>
    <w:rsid w:val="005F4E22"/>
    <w:rsid w:val="0060072F"/>
    <w:rsid w:val="006036EF"/>
    <w:rsid w:val="00605F39"/>
    <w:rsid w:val="00611C30"/>
    <w:rsid w:val="00614C6D"/>
    <w:rsid w:val="006168DF"/>
    <w:rsid w:val="00617687"/>
    <w:rsid w:val="00621F7E"/>
    <w:rsid w:val="00632C0A"/>
    <w:rsid w:val="0064493C"/>
    <w:rsid w:val="006625E6"/>
    <w:rsid w:val="006631D3"/>
    <w:rsid w:val="006662E2"/>
    <w:rsid w:val="00667C57"/>
    <w:rsid w:val="00667C66"/>
    <w:rsid w:val="00673705"/>
    <w:rsid w:val="006755BD"/>
    <w:rsid w:val="00676F1C"/>
    <w:rsid w:val="00682A01"/>
    <w:rsid w:val="006921F4"/>
    <w:rsid w:val="006A6D13"/>
    <w:rsid w:val="006C015C"/>
    <w:rsid w:val="006C0B64"/>
    <w:rsid w:val="006C5ED9"/>
    <w:rsid w:val="006D2767"/>
    <w:rsid w:val="006D3E8D"/>
    <w:rsid w:val="006F3F0D"/>
    <w:rsid w:val="00705787"/>
    <w:rsid w:val="00706CCC"/>
    <w:rsid w:val="0071102B"/>
    <w:rsid w:val="00711A0C"/>
    <w:rsid w:val="00715CDC"/>
    <w:rsid w:val="007344CB"/>
    <w:rsid w:val="00734719"/>
    <w:rsid w:val="00735817"/>
    <w:rsid w:val="00741B8E"/>
    <w:rsid w:val="00741F22"/>
    <w:rsid w:val="00744A76"/>
    <w:rsid w:val="00753436"/>
    <w:rsid w:val="00755289"/>
    <w:rsid w:val="00784636"/>
    <w:rsid w:val="0078630C"/>
    <w:rsid w:val="00793390"/>
    <w:rsid w:val="007A400C"/>
    <w:rsid w:val="007B14FA"/>
    <w:rsid w:val="007B7360"/>
    <w:rsid w:val="007C4C86"/>
    <w:rsid w:val="007C67C2"/>
    <w:rsid w:val="007D0704"/>
    <w:rsid w:val="007D7419"/>
    <w:rsid w:val="007F240C"/>
    <w:rsid w:val="007F69EB"/>
    <w:rsid w:val="007F7ADB"/>
    <w:rsid w:val="00811031"/>
    <w:rsid w:val="008119E3"/>
    <w:rsid w:val="00812C7F"/>
    <w:rsid w:val="0081770B"/>
    <w:rsid w:val="0082211C"/>
    <w:rsid w:val="008247D3"/>
    <w:rsid w:val="00830010"/>
    <w:rsid w:val="00833BBB"/>
    <w:rsid w:val="00842238"/>
    <w:rsid w:val="00843D9F"/>
    <w:rsid w:val="00850E2C"/>
    <w:rsid w:val="008612FE"/>
    <w:rsid w:val="00862F73"/>
    <w:rsid w:val="00865598"/>
    <w:rsid w:val="00865E6E"/>
    <w:rsid w:val="00884B99"/>
    <w:rsid w:val="00887935"/>
    <w:rsid w:val="008A3324"/>
    <w:rsid w:val="008A3EC1"/>
    <w:rsid w:val="008A3F93"/>
    <w:rsid w:val="008A6680"/>
    <w:rsid w:val="008B3C48"/>
    <w:rsid w:val="008C311E"/>
    <w:rsid w:val="008C4C9A"/>
    <w:rsid w:val="008D38C9"/>
    <w:rsid w:val="008F35DE"/>
    <w:rsid w:val="00903A0C"/>
    <w:rsid w:val="009060CC"/>
    <w:rsid w:val="0090632C"/>
    <w:rsid w:val="009178E1"/>
    <w:rsid w:val="00917D41"/>
    <w:rsid w:val="00931B3E"/>
    <w:rsid w:val="0093411F"/>
    <w:rsid w:val="0093757F"/>
    <w:rsid w:val="00945EA2"/>
    <w:rsid w:val="00947479"/>
    <w:rsid w:val="009479A6"/>
    <w:rsid w:val="00955242"/>
    <w:rsid w:val="00956D11"/>
    <w:rsid w:val="0097155C"/>
    <w:rsid w:val="00973DE1"/>
    <w:rsid w:val="00984685"/>
    <w:rsid w:val="00987568"/>
    <w:rsid w:val="00992FDA"/>
    <w:rsid w:val="009949F7"/>
    <w:rsid w:val="00996DE6"/>
    <w:rsid w:val="0099726B"/>
    <w:rsid w:val="009A26AE"/>
    <w:rsid w:val="009A31FA"/>
    <w:rsid w:val="009A6E5B"/>
    <w:rsid w:val="009B373B"/>
    <w:rsid w:val="009B3C54"/>
    <w:rsid w:val="009B5E29"/>
    <w:rsid w:val="009B6805"/>
    <w:rsid w:val="009C0886"/>
    <w:rsid w:val="009E5112"/>
    <w:rsid w:val="009F2F8E"/>
    <w:rsid w:val="00A0447E"/>
    <w:rsid w:val="00A22473"/>
    <w:rsid w:val="00A350B9"/>
    <w:rsid w:val="00A36579"/>
    <w:rsid w:val="00A369BD"/>
    <w:rsid w:val="00A37B9C"/>
    <w:rsid w:val="00A40287"/>
    <w:rsid w:val="00A4251D"/>
    <w:rsid w:val="00A454F8"/>
    <w:rsid w:val="00A5100B"/>
    <w:rsid w:val="00A5150A"/>
    <w:rsid w:val="00A572E9"/>
    <w:rsid w:val="00A7516A"/>
    <w:rsid w:val="00A7707E"/>
    <w:rsid w:val="00A82047"/>
    <w:rsid w:val="00A849BA"/>
    <w:rsid w:val="00A8508A"/>
    <w:rsid w:val="00A96694"/>
    <w:rsid w:val="00AA4AE7"/>
    <w:rsid w:val="00AB080E"/>
    <w:rsid w:val="00AB0D87"/>
    <w:rsid w:val="00AB5A39"/>
    <w:rsid w:val="00AB7F19"/>
    <w:rsid w:val="00AC2CD2"/>
    <w:rsid w:val="00AE0827"/>
    <w:rsid w:val="00B01875"/>
    <w:rsid w:val="00B11352"/>
    <w:rsid w:val="00B133A6"/>
    <w:rsid w:val="00B22000"/>
    <w:rsid w:val="00B236B4"/>
    <w:rsid w:val="00B2399F"/>
    <w:rsid w:val="00B2450D"/>
    <w:rsid w:val="00B253A5"/>
    <w:rsid w:val="00B31BDA"/>
    <w:rsid w:val="00B326BC"/>
    <w:rsid w:val="00B3571B"/>
    <w:rsid w:val="00B37204"/>
    <w:rsid w:val="00B4240F"/>
    <w:rsid w:val="00B42D8D"/>
    <w:rsid w:val="00B44D1C"/>
    <w:rsid w:val="00B458E7"/>
    <w:rsid w:val="00B46BBB"/>
    <w:rsid w:val="00B47FD8"/>
    <w:rsid w:val="00B506B3"/>
    <w:rsid w:val="00B5362C"/>
    <w:rsid w:val="00B555AF"/>
    <w:rsid w:val="00B62CE6"/>
    <w:rsid w:val="00B6596A"/>
    <w:rsid w:val="00B7074C"/>
    <w:rsid w:val="00B72016"/>
    <w:rsid w:val="00B73CBE"/>
    <w:rsid w:val="00B81385"/>
    <w:rsid w:val="00B90DAD"/>
    <w:rsid w:val="00B93002"/>
    <w:rsid w:val="00B97D59"/>
    <w:rsid w:val="00BA14D7"/>
    <w:rsid w:val="00BA291B"/>
    <w:rsid w:val="00BA711B"/>
    <w:rsid w:val="00BA7556"/>
    <w:rsid w:val="00BA7652"/>
    <w:rsid w:val="00BB457B"/>
    <w:rsid w:val="00BB64FA"/>
    <w:rsid w:val="00BC06E8"/>
    <w:rsid w:val="00BD682E"/>
    <w:rsid w:val="00BE169E"/>
    <w:rsid w:val="00BE7657"/>
    <w:rsid w:val="00BF2B7B"/>
    <w:rsid w:val="00BF49F6"/>
    <w:rsid w:val="00C05FE2"/>
    <w:rsid w:val="00C10DED"/>
    <w:rsid w:val="00C13546"/>
    <w:rsid w:val="00C13776"/>
    <w:rsid w:val="00C175DD"/>
    <w:rsid w:val="00C22134"/>
    <w:rsid w:val="00C24DFC"/>
    <w:rsid w:val="00C26B8F"/>
    <w:rsid w:val="00C32BCB"/>
    <w:rsid w:val="00C4280A"/>
    <w:rsid w:val="00C46DED"/>
    <w:rsid w:val="00C47F64"/>
    <w:rsid w:val="00C57363"/>
    <w:rsid w:val="00C645DF"/>
    <w:rsid w:val="00C650B0"/>
    <w:rsid w:val="00C67082"/>
    <w:rsid w:val="00C910A7"/>
    <w:rsid w:val="00CA44C4"/>
    <w:rsid w:val="00CB43EB"/>
    <w:rsid w:val="00CC634C"/>
    <w:rsid w:val="00CD4ED0"/>
    <w:rsid w:val="00CD5B23"/>
    <w:rsid w:val="00CD6583"/>
    <w:rsid w:val="00CE0D68"/>
    <w:rsid w:val="00CE3414"/>
    <w:rsid w:val="00CE367D"/>
    <w:rsid w:val="00CE39FF"/>
    <w:rsid w:val="00CE4032"/>
    <w:rsid w:val="00CF293F"/>
    <w:rsid w:val="00D021B1"/>
    <w:rsid w:val="00D050F1"/>
    <w:rsid w:val="00D07F73"/>
    <w:rsid w:val="00D12F3F"/>
    <w:rsid w:val="00D260DC"/>
    <w:rsid w:val="00D35F23"/>
    <w:rsid w:val="00D36146"/>
    <w:rsid w:val="00D402ED"/>
    <w:rsid w:val="00D41740"/>
    <w:rsid w:val="00D443D1"/>
    <w:rsid w:val="00D53D16"/>
    <w:rsid w:val="00D71751"/>
    <w:rsid w:val="00D81689"/>
    <w:rsid w:val="00D848EC"/>
    <w:rsid w:val="00D84F61"/>
    <w:rsid w:val="00D86AFF"/>
    <w:rsid w:val="00D87764"/>
    <w:rsid w:val="00D90327"/>
    <w:rsid w:val="00D93239"/>
    <w:rsid w:val="00DA03C5"/>
    <w:rsid w:val="00DA0F31"/>
    <w:rsid w:val="00DB03AB"/>
    <w:rsid w:val="00DB7F1D"/>
    <w:rsid w:val="00DB7F41"/>
    <w:rsid w:val="00DC0DA5"/>
    <w:rsid w:val="00DD3FB3"/>
    <w:rsid w:val="00DD5DC6"/>
    <w:rsid w:val="00DE086F"/>
    <w:rsid w:val="00DE1039"/>
    <w:rsid w:val="00DE1F78"/>
    <w:rsid w:val="00DE346C"/>
    <w:rsid w:val="00DE5A42"/>
    <w:rsid w:val="00E104F5"/>
    <w:rsid w:val="00E12B84"/>
    <w:rsid w:val="00E21DE5"/>
    <w:rsid w:val="00E30EF2"/>
    <w:rsid w:val="00E36C30"/>
    <w:rsid w:val="00E65CAA"/>
    <w:rsid w:val="00E67549"/>
    <w:rsid w:val="00E67AF6"/>
    <w:rsid w:val="00E749D0"/>
    <w:rsid w:val="00E803FA"/>
    <w:rsid w:val="00E82A4B"/>
    <w:rsid w:val="00E86CD3"/>
    <w:rsid w:val="00E90A82"/>
    <w:rsid w:val="00E96E57"/>
    <w:rsid w:val="00EA61E2"/>
    <w:rsid w:val="00EB69AB"/>
    <w:rsid w:val="00EB6A1C"/>
    <w:rsid w:val="00EE155D"/>
    <w:rsid w:val="00EE479A"/>
    <w:rsid w:val="00EF4A98"/>
    <w:rsid w:val="00F05536"/>
    <w:rsid w:val="00F21151"/>
    <w:rsid w:val="00F26261"/>
    <w:rsid w:val="00F266F7"/>
    <w:rsid w:val="00F26CD1"/>
    <w:rsid w:val="00F27B13"/>
    <w:rsid w:val="00F31E1F"/>
    <w:rsid w:val="00F414B0"/>
    <w:rsid w:val="00F44314"/>
    <w:rsid w:val="00F45E2E"/>
    <w:rsid w:val="00F47B9A"/>
    <w:rsid w:val="00F504BE"/>
    <w:rsid w:val="00F55B46"/>
    <w:rsid w:val="00F578E2"/>
    <w:rsid w:val="00F64E7F"/>
    <w:rsid w:val="00F6505A"/>
    <w:rsid w:val="00F67746"/>
    <w:rsid w:val="00F72043"/>
    <w:rsid w:val="00F80D47"/>
    <w:rsid w:val="00F93D76"/>
    <w:rsid w:val="00FA2AAF"/>
    <w:rsid w:val="00FA5CF0"/>
    <w:rsid w:val="00FA68A4"/>
    <w:rsid w:val="00FB58B8"/>
    <w:rsid w:val="00FC20BB"/>
    <w:rsid w:val="00FC32B4"/>
    <w:rsid w:val="00FD20E5"/>
    <w:rsid w:val="00FE29EB"/>
    <w:rsid w:val="00FE6CFD"/>
    <w:rsid w:val="00FF0E02"/>
    <w:rsid w:val="00FF2D1E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2141BC8-609D-41E6-A3A4-BDBF845E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link w:val="HeaderChar"/>
    <w:uiPriority w:val="99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E086F"/>
    <w:rPr>
      <w:rFonts w:ascii="Arial" w:hAnsi="Arial" w:cs="Arial"/>
      <w:b/>
      <w:color w:val="74767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86F"/>
    <w:rPr>
      <w:rFonts w:ascii="Arial" w:hAnsi="Arial" w:cs="Arial"/>
      <w:b/>
      <w:color w:val="747678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FA8D7932-5668-4BE5-B078-EEC812F9B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D1680-92E6-4B5C-BD07-9005937F617D}"/>
</file>

<file path=customXml/itemProps3.xml><?xml version="1.0" encoding="utf-8"?>
<ds:datastoreItem xmlns:ds="http://schemas.openxmlformats.org/officeDocument/2006/customXml" ds:itemID="{3571890E-92BF-4EEC-9B24-1EADED42EB72}"/>
</file>

<file path=customXml/itemProps4.xml><?xml version="1.0" encoding="utf-8"?>
<ds:datastoreItem xmlns:ds="http://schemas.openxmlformats.org/officeDocument/2006/customXml" ds:itemID="{0DA2795C-AAF2-41F9-961D-D6726D7D1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Douek, Mark</dc:creator>
  <cp:lastModifiedBy>Michael Curtis</cp:lastModifiedBy>
  <cp:revision>2</cp:revision>
  <dcterms:created xsi:type="dcterms:W3CDTF">2016-09-16T13:23:00Z</dcterms:created>
  <dcterms:modified xsi:type="dcterms:W3CDTF">2016-09-16T13:23:00Z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